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03F" w:rsidRPr="00B4212F" w:rsidRDefault="00BA003F" w:rsidP="008A2335">
      <w:pPr>
        <w:rPr>
          <w:rFonts w:cs="Times New Roman"/>
          <w:color w:val="000000" w:themeColor="text1"/>
          <w:sz w:val="24"/>
          <w:szCs w:val="24"/>
        </w:rPr>
      </w:pPr>
    </w:p>
    <w:tbl>
      <w:tblPr>
        <w:tblW w:w="11120" w:type="dxa"/>
        <w:jc w:val="center"/>
        <w:tblLook w:val="01E0" w:firstRow="1" w:lastRow="1" w:firstColumn="1" w:lastColumn="1" w:noHBand="0" w:noVBand="0"/>
      </w:tblPr>
      <w:tblGrid>
        <w:gridCol w:w="1200"/>
        <w:gridCol w:w="2100"/>
        <w:gridCol w:w="500"/>
        <w:gridCol w:w="2100"/>
        <w:gridCol w:w="10"/>
        <w:gridCol w:w="490"/>
        <w:gridCol w:w="10"/>
        <w:gridCol w:w="2090"/>
        <w:gridCol w:w="25"/>
        <w:gridCol w:w="475"/>
        <w:gridCol w:w="2100"/>
        <w:gridCol w:w="20"/>
      </w:tblGrid>
      <w:tr w:rsidR="00BA003F" w:rsidRPr="00B4212F" w:rsidTr="008A2335">
        <w:trPr>
          <w:gridAfter w:val="3"/>
          <w:wAfter w:w="2595" w:type="dxa"/>
          <w:jc w:val="center"/>
        </w:trPr>
        <w:tc>
          <w:tcPr>
            <w:tcW w:w="8525" w:type="dxa"/>
            <w:gridSpan w:val="9"/>
            <w:shd w:val="clear" w:color="auto" w:fill="auto"/>
          </w:tcPr>
          <w:p w:rsidR="00BA003F" w:rsidRPr="00E47CCB" w:rsidRDefault="008A2335" w:rsidP="008A2335">
            <w:pPr>
              <w:jc w:val="center"/>
              <w:rPr>
                <w:rFonts w:cs="Times New Roman"/>
                <w:b/>
                <w:color w:val="000000" w:themeColor="text1"/>
                <w:sz w:val="24"/>
                <w:szCs w:val="24"/>
              </w:rPr>
            </w:pPr>
            <w:r w:rsidRPr="00E47CCB">
              <w:rPr>
                <w:rFonts w:cs="Times New Roman"/>
                <w:b/>
                <w:color w:val="000000" w:themeColor="text1"/>
                <w:sz w:val="24"/>
                <w:szCs w:val="24"/>
              </w:rPr>
              <w:t>Ôn tập GDCD 8</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 xml:space="preserve">Câu 1: </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lang w:val="fr-FR"/>
              </w:rPr>
              <w:t>Nhận định nào dưới đây đúng ?</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A.</w:t>
            </w:r>
          </w:p>
        </w:tc>
        <w:tc>
          <w:tcPr>
            <w:tcW w:w="9920" w:type="dxa"/>
            <w:gridSpan w:val="11"/>
          </w:tcPr>
          <w:p w:rsidR="008A2335" w:rsidRPr="00E47CCB" w:rsidRDefault="008A2335" w:rsidP="008A2335">
            <w:pPr>
              <w:spacing w:after="0" w:line="216" w:lineRule="auto"/>
              <w:rPr>
                <w:rFonts w:cs="Times New Roman"/>
                <w:b/>
                <w:color w:val="000000" w:themeColor="text1"/>
                <w:sz w:val="24"/>
                <w:szCs w:val="24"/>
              </w:rPr>
            </w:pPr>
            <w:r w:rsidRPr="00E47CCB">
              <w:rPr>
                <w:rFonts w:cs="Times New Roman"/>
                <w:b/>
                <w:color w:val="000000" w:themeColor="text1"/>
                <w:sz w:val="24"/>
                <w:szCs w:val="24"/>
              </w:rPr>
              <w:t>HIV là giai đoạn đầu của bệnh AIDS.</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B.</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HIV và AIDS là một giai đoạn của bệnh AIDS.</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C.</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HIV và AIDS là hai loại bệnh khác nhau.</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D.</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HIV là giai đoạn giữa của bệnh AIDS.</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 xml:space="preserve">Câu 2: </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lang w:val="fr-FR"/>
              </w:rPr>
              <w:t>Bạn P đang ở nhà một mình tại căn hộ tầng 27 của chung cư 30 tầng thì phát hiện có chuông báo cháy. Mở của nhà ra, P thấy mọi người đang hỗn loạn kêu có cháy lớn ở tầng 22, khói bốc lên. Trong trường hợp này, P cần lựa chọn giải pháp nào dưới đây ?</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A.</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Kêu khóc lớn để mọi người thấy và cứu giúp.</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B.</w:t>
            </w:r>
          </w:p>
        </w:tc>
        <w:tc>
          <w:tcPr>
            <w:tcW w:w="9920" w:type="dxa"/>
            <w:gridSpan w:val="11"/>
          </w:tcPr>
          <w:p w:rsidR="008A2335" w:rsidRPr="00E47CCB" w:rsidRDefault="008A2335" w:rsidP="008A2335">
            <w:pPr>
              <w:spacing w:after="0" w:line="216" w:lineRule="auto"/>
              <w:rPr>
                <w:rFonts w:cs="Times New Roman"/>
                <w:b/>
                <w:color w:val="000000" w:themeColor="text1"/>
                <w:sz w:val="24"/>
                <w:szCs w:val="24"/>
              </w:rPr>
            </w:pPr>
            <w:r w:rsidRPr="00E47CCB">
              <w:rPr>
                <w:rFonts w:cs="Times New Roman"/>
                <w:b/>
                <w:color w:val="000000" w:themeColor="text1"/>
                <w:sz w:val="24"/>
                <w:szCs w:val="24"/>
              </w:rPr>
              <w:t>Nhanh chóng chạy bộ lên tầng thượng.</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C.</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Chạy theo cầu thang bộ thoát hiểm xuống dưới.</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D.</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Nhanh chóng chạy ra thang máy để xuống dưới.</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 xml:space="preserve">Câu 3: </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lang w:val="fr-FR"/>
              </w:rPr>
              <w:t>Pháp luật nghiêm cấm hành vi nào dưới đây đối với tài sản Nhà nước và lợi ích công cộng ?</w:t>
            </w:r>
          </w:p>
        </w:tc>
      </w:tr>
      <w:tr w:rsidR="008A2335" w:rsidRPr="00B4212F" w:rsidTr="008A2335">
        <w:tblPrEx>
          <w:jc w:val="left"/>
          <w:tblLook w:val="0000" w:firstRow="0" w:lastRow="0" w:firstColumn="0" w:lastColumn="0" w:noHBand="0" w:noVBand="0"/>
        </w:tblPrEx>
        <w:trPr>
          <w:gridAfter w:val="1"/>
          <w:wAfter w:w="20" w:type="dxa"/>
        </w:trPr>
        <w:tc>
          <w:tcPr>
            <w:tcW w:w="1200" w:type="dxa"/>
            <w:vAlign w:val="center"/>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A.</w:t>
            </w:r>
          </w:p>
        </w:tc>
        <w:tc>
          <w:tcPr>
            <w:tcW w:w="2100" w:type="dxa"/>
            <w:vAlign w:val="center"/>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Tu sửa.</w:t>
            </w:r>
          </w:p>
        </w:tc>
        <w:tc>
          <w:tcPr>
            <w:tcW w:w="500" w:type="dxa"/>
            <w:vAlign w:val="center"/>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B.</w:t>
            </w:r>
          </w:p>
        </w:tc>
        <w:tc>
          <w:tcPr>
            <w:tcW w:w="2100" w:type="dxa"/>
            <w:vAlign w:val="center"/>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Sử dụng.</w:t>
            </w:r>
          </w:p>
        </w:tc>
        <w:tc>
          <w:tcPr>
            <w:tcW w:w="500" w:type="dxa"/>
            <w:gridSpan w:val="2"/>
            <w:vAlign w:val="center"/>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C.</w:t>
            </w:r>
          </w:p>
        </w:tc>
        <w:tc>
          <w:tcPr>
            <w:tcW w:w="2100" w:type="dxa"/>
            <w:gridSpan w:val="2"/>
            <w:vAlign w:val="center"/>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Bảo vệ.</w:t>
            </w:r>
          </w:p>
        </w:tc>
        <w:tc>
          <w:tcPr>
            <w:tcW w:w="500" w:type="dxa"/>
            <w:gridSpan w:val="2"/>
            <w:vAlign w:val="center"/>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D.</w:t>
            </w:r>
          </w:p>
        </w:tc>
        <w:tc>
          <w:tcPr>
            <w:tcW w:w="2100" w:type="dxa"/>
            <w:vAlign w:val="center"/>
          </w:tcPr>
          <w:p w:rsidR="008A2335" w:rsidRPr="00E47CCB" w:rsidRDefault="008A2335" w:rsidP="008A2335">
            <w:pPr>
              <w:spacing w:after="0" w:line="216" w:lineRule="auto"/>
              <w:rPr>
                <w:rFonts w:cs="Times New Roman"/>
                <w:b/>
                <w:color w:val="000000" w:themeColor="text1"/>
                <w:sz w:val="24"/>
                <w:szCs w:val="24"/>
              </w:rPr>
            </w:pPr>
            <w:r w:rsidRPr="00E47CCB">
              <w:rPr>
                <w:rFonts w:cs="Times New Roman"/>
                <w:b/>
                <w:color w:val="000000" w:themeColor="text1"/>
                <w:sz w:val="24"/>
                <w:szCs w:val="24"/>
              </w:rPr>
              <w:t>Xâm phạm.</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 xml:space="preserve">Câu 4: </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lang w:val="fr-FR"/>
              </w:rPr>
              <w:t>Ý kiến nào dưới đây là đúng ?</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A.</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Tài sản Nhà nước là tài sản thuộc sở hữu của những người lãnh đạo.</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B.</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Chỉ những quan chức nhà nước mới có quyền sử dụng tài sản nhà nước.</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C.</w:t>
            </w:r>
          </w:p>
        </w:tc>
        <w:tc>
          <w:tcPr>
            <w:tcW w:w="9920" w:type="dxa"/>
            <w:gridSpan w:val="11"/>
          </w:tcPr>
          <w:p w:rsidR="008A2335" w:rsidRPr="00E47CCB" w:rsidRDefault="008A2335" w:rsidP="008A2335">
            <w:pPr>
              <w:spacing w:after="0" w:line="216" w:lineRule="auto"/>
              <w:rPr>
                <w:rFonts w:cs="Times New Roman"/>
                <w:b/>
                <w:color w:val="000000" w:themeColor="text1"/>
                <w:sz w:val="24"/>
                <w:szCs w:val="24"/>
              </w:rPr>
            </w:pPr>
            <w:r w:rsidRPr="00E47CCB">
              <w:rPr>
                <w:rFonts w:cs="Times New Roman"/>
                <w:b/>
                <w:color w:val="000000" w:themeColor="text1"/>
                <w:sz w:val="24"/>
                <w:szCs w:val="24"/>
              </w:rPr>
              <w:t>Tất cả tài sản của Nhà nước đều thuộc sở hữu toàn dân.</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D.</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Người dân không có quyền sử dụng tài sản Nhà nước.</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 xml:space="preserve">Câu 5: </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lang w:val="fr-FR"/>
              </w:rPr>
              <w:t>Tài sản nào dưới đây không thuộc quyền sở hữu của công dân ?</w:t>
            </w:r>
          </w:p>
        </w:tc>
      </w:tr>
      <w:tr w:rsidR="008A2335" w:rsidRPr="00B4212F" w:rsidTr="008A2335">
        <w:tblPrEx>
          <w:jc w:val="left"/>
          <w:tblLook w:val="0000" w:firstRow="0" w:lastRow="0" w:firstColumn="0" w:lastColumn="0" w:noHBand="0" w:noVBand="0"/>
        </w:tblPrEx>
        <w:trPr>
          <w:gridAfter w:val="1"/>
          <w:wAfter w:w="20" w:type="dxa"/>
        </w:trPr>
        <w:tc>
          <w:tcPr>
            <w:tcW w:w="1200" w:type="dxa"/>
            <w:vAlign w:val="center"/>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A.</w:t>
            </w:r>
          </w:p>
        </w:tc>
        <w:tc>
          <w:tcPr>
            <w:tcW w:w="2100" w:type="dxa"/>
            <w:vAlign w:val="center"/>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Nhà ở.</w:t>
            </w:r>
          </w:p>
        </w:tc>
        <w:tc>
          <w:tcPr>
            <w:tcW w:w="500" w:type="dxa"/>
            <w:vAlign w:val="center"/>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B.</w:t>
            </w:r>
          </w:p>
        </w:tc>
        <w:tc>
          <w:tcPr>
            <w:tcW w:w="2100" w:type="dxa"/>
            <w:vAlign w:val="center"/>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Xe máy.</w:t>
            </w:r>
          </w:p>
        </w:tc>
        <w:tc>
          <w:tcPr>
            <w:tcW w:w="500" w:type="dxa"/>
            <w:gridSpan w:val="2"/>
            <w:vAlign w:val="center"/>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C.</w:t>
            </w:r>
          </w:p>
        </w:tc>
        <w:tc>
          <w:tcPr>
            <w:tcW w:w="2100" w:type="dxa"/>
            <w:gridSpan w:val="2"/>
            <w:vAlign w:val="center"/>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Sổ tiết kiệm.</w:t>
            </w:r>
          </w:p>
        </w:tc>
        <w:tc>
          <w:tcPr>
            <w:tcW w:w="500" w:type="dxa"/>
            <w:gridSpan w:val="2"/>
            <w:vAlign w:val="center"/>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D.</w:t>
            </w:r>
          </w:p>
        </w:tc>
        <w:tc>
          <w:tcPr>
            <w:tcW w:w="2100" w:type="dxa"/>
            <w:vAlign w:val="center"/>
          </w:tcPr>
          <w:p w:rsidR="008A2335" w:rsidRPr="00E47CCB" w:rsidRDefault="008A2335" w:rsidP="008A2335">
            <w:pPr>
              <w:spacing w:after="0" w:line="216" w:lineRule="auto"/>
              <w:rPr>
                <w:rFonts w:cs="Times New Roman"/>
                <w:b/>
                <w:color w:val="000000" w:themeColor="text1"/>
                <w:sz w:val="24"/>
                <w:szCs w:val="24"/>
              </w:rPr>
            </w:pPr>
            <w:r w:rsidRPr="00E47CCB">
              <w:rPr>
                <w:rFonts w:cs="Times New Roman"/>
                <w:b/>
                <w:color w:val="000000" w:themeColor="text1"/>
                <w:sz w:val="24"/>
                <w:szCs w:val="24"/>
              </w:rPr>
              <w:t>Đất canh tác.</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 xml:space="preserve">Câu 6: </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lang w:val="fr-FR"/>
              </w:rPr>
              <w:t>Công trình nào dưới đây thuộc lợi ích công cộng ?</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A.</w:t>
            </w:r>
          </w:p>
        </w:tc>
        <w:tc>
          <w:tcPr>
            <w:tcW w:w="4710" w:type="dxa"/>
            <w:gridSpan w:val="4"/>
          </w:tcPr>
          <w:p w:rsidR="008A2335" w:rsidRPr="00E47CCB" w:rsidRDefault="008A2335" w:rsidP="008A2335">
            <w:pPr>
              <w:spacing w:after="0" w:line="216" w:lineRule="auto"/>
              <w:rPr>
                <w:rFonts w:cs="Times New Roman"/>
                <w:b/>
                <w:color w:val="000000" w:themeColor="text1"/>
                <w:sz w:val="24"/>
                <w:szCs w:val="24"/>
              </w:rPr>
            </w:pPr>
            <w:r w:rsidRPr="00E47CCB">
              <w:rPr>
                <w:rFonts w:cs="Times New Roman"/>
                <w:b/>
                <w:color w:val="000000" w:themeColor="text1"/>
                <w:sz w:val="24"/>
                <w:szCs w:val="24"/>
              </w:rPr>
              <w:t>Đường quốc lộ.</w:t>
            </w:r>
          </w:p>
        </w:tc>
        <w:tc>
          <w:tcPr>
            <w:tcW w:w="500" w:type="dxa"/>
            <w:gridSpan w:val="2"/>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B.</w:t>
            </w:r>
          </w:p>
        </w:tc>
        <w:tc>
          <w:tcPr>
            <w:tcW w:w="4710" w:type="dxa"/>
            <w:gridSpan w:val="5"/>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Căn hộ của dân.</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C.</w:t>
            </w:r>
          </w:p>
        </w:tc>
        <w:tc>
          <w:tcPr>
            <w:tcW w:w="4710" w:type="dxa"/>
            <w:gridSpan w:val="4"/>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Bệnh viện tư nhân.</w:t>
            </w:r>
          </w:p>
        </w:tc>
        <w:tc>
          <w:tcPr>
            <w:tcW w:w="500" w:type="dxa"/>
            <w:gridSpan w:val="2"/>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D.</w:t>
            </w:r>
          </w:p>
        </w:tc>
        <w:tc>
          <w:tcPr>
            <w:tcW w:w="4710" w:type="dxa"/>
            <w:gridSpan w:val="5"/>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Khách sạn tư nhân.</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 xml:space="preserve">Câu 7: </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lang w:val="fr-FR"/>
              </w:rPr>
              <w:t>Quyền khai thác giá trị sử dụng của tài sản và hưởng lợi từ các giá trị sử dụng tài sản đó được gọi là quyền nào dưới đây ?</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A.</w:t>
            </w:r>
          </w:p>
        </w:tc>
        <w:tc>
          <w:tcPr>
            <w:tcW w:w="4710" w:type="dxa"/>
            <w:gridSpan w:val="4"/>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Quyền chiếm hữu.</w:t>
            </w:r>
          </w:p>
        </w:tc>
        <w:tc>
          <w:tcPr>
            <w:tcW w:w="500" w:type="dxa"/>
            <w:gridSpan w:val="2"/>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B.</w:t>
            </w:r>
          </w:p>
        </w:tc>
        <w:tc>
          <w:tcPr>
            <w:tcW w:w="4710" w:type="dxa"/>
            <w:gridSpan w:val="5"/>
          </w:tcPr>
          <w:p w:rsidR="008A2335" w:rsidRPr="00E47CCB" w:rsidRDefault="008A2335" w:rsidP="008A2335">
            <w:pPr>
              <w:spacing w:after="0" w:line="216" w:lineRule="auto"/>
              <w:rPr>
                <w:rFonts w:cs="Times New Roman"/>
                <w:b/>
                <w:color w:val="000000" w:themeColor="text1"/>
                <w:sz w:val="24"/>
                <w:szCs w:val="24"/>
              </w:rPr>
            </w:pPr>
            <w:r w:rsidRPr="00E47CCB">
              <w:rPr>
                <w:rFonts w:cs="Times New Roman"/>
                <w:b/>
                <w:color w:val="000000" w:themeColor="text1"/>
                <w:sz w:val="24"/>
                <w:szCs w:val="24"/>
              </w:rPr>
              <w:t>Quyền sử dụng.</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C.</w:t>
            </w:r>
          </w:p>
        </w:tc>
        <w:tc>
          <w:tcPr>
            <w:tcW w:w="4710" w:type="dxa"/>
            <w:gridSpan w:val="4"/>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Quyền định đoạt.</w:t>
            </w:r>
          </w:p>
        </w:tc>
        <w:tc>
          <w:tcPr>
            <w:tcW w:w="500" w:type="dxa"/>
            <w:gridSpan w:val="2"/>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D.</w:t>
            </w:r>
          </w:p>
        </w:tc>
        <w:tc>
          <w:tcPr>
            <w:tcW w:w="4710" w:type="dxa"/>
            <w:gridSpan w:val="5"/>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Quyền quản lí.</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 xml:space="preserve">Câu 8: </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lang w:val="fr-FR"/>
              </w:rPr>
              <w:t>Khi có cháy nổ xảy ra, ta nên gọi số máy điện thoại nào dưới đây ?</w:t>
            </w:r>
          </w:p>
        </w:tc>
      </w:tr>
      <w:tr w:rsidR="008A2335" w:rsidRPr="00B4212F" w:rsidTr="008A2335">
        <w:tblPrEx>
          <w:jc w:val="left"/>
          <w:tblLook w:val="0000" w:firstRow="0" w:lastRow="0" w:firstColumn="0" w:lastColumn="0" w:noHBand="0" w:noVBand="0"/>
        </w:tblPrEx>
        <w:trPr>
          <w:gridAfter w:val="1"/>
          <w:wAfter w:w="20" w:type="dxa"/>
        </w:trPr>
        <w:tc>
          <w:tcPr>
            <w:tcW w:w="1200" w:type="dxa"/>
            <w:vAlign w:val="center"/>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A.</w:t>
            </w:r>
          </w:p>
        </w:tc>
        <w:tc>
          <w:tcPr>
            <w:tcW w:w="2100" w:type="dxa"/>
            <w:vAlign w:val="center"/>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113.</w:t>
            </w:r>
          </w:p>
        </w:tc>
        <w:tc>
          <w:tcPr>
            <w:tcW w:w="500" w:type="dxa"/>
            <w:vAlign w:val="center"/>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B.</w:t>
            </w:r>
          </w:p>
        </w:tc>
        <w:tc>
          <w:tcPr>
            <w:tcW w:w="2100" w:type="dxa"/>
            <w:vAlign w:val="center"/>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114.</w:t>
            </w:r>
          </w:p>
        </w:tc>
        <w:tc>
          <w:tcPr>
            <w:tcW w:w="500" w:type="dxa"/>
            <w:gridSpan w:val="2"/>
            <w:vAlign w:val="center"/>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C.</w:t>
            </w:r>
          </w:p>
        </w:tc>
        <w:tc>
          <w:tcPr>
            <w:tcW w:w="2100" w:type="dxa"/>
            <w:gridSpan w:val="2"/>
            <w:vAlign w:val="center"/>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115.</w:t>
            </w:r>
          </w:p>
        </w:tc>
        <w:tc>
          <w:tcPr>
            <w:tcW w:w="500" w:type="dxa"/>
            <w:gridSpan w:val="2"/>
            <w:vAlign w:val="center"/>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D.</w:t>
            </w:r>
          </w:p>
        </w:tc>
        <w:tc>
          <w:tcPr>
            <w:tcW w:w="2100" w:type="dxa"/>
            <w:vAlign w:val="center"/>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119.</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 xml:space="preserve">Câu 9: </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lang w:val="fr-FR"/>
              </w:rPr>
              <w:t>Những tệ nạn xã hội được xem là nguy hiểm nhất hiện nay gồm :</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A.</w:t>
            </w:r>
          </w:p>
        </w:tc>
        <w:tc>
          <w:tcPr>
            <w:tcW w:w="4710" w:type="dxa"/>
            <w:gridSpan w:val="4"/>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cờ bạc, ma túy, trộm cướp.</w:t>
            </w:r>
          </w:p>
        </w:tc>
        <w:tc>
          <w:tcPr>
            <w:tcW w:w="500" w:type="dxa"/>
            <w:gridSpan w:val="2"/>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B.</w:t>
            </w:r>
          </w:p>
        </w:tc>
        <w:tc>
          <w:tcPr>
            <w:tcW w:w="4710" w:type="dxa"/>
            <w:gridSpan w:val="5"/>
          </w:tcPr>
          <w:p w:rsidR="008A2335" w:rsidRPr="00E47CCB" w:rsidRDefault="008A2335" w:rsidP="008A2335">
            <w:pPr>
              <w:spacing w:after="0" w:line="216" w:lineRule="auto"/>
              <w:rPr>
                <w:rFonts w:cs="Times New Roman"/>
                <w:b/>
                <w:color w:val="000000" w:themeColor="text1"/>
                <w:sz w:val="24"/>
                <w:szCs w:val="24"/>
              </w:rPr>
            </w:pPr>
            <w:r w:rsidRPr="00E47CCB">
              <w:rPr>
                <w:rFonts w:cs="Times New Roman"/>
                <w:b/>
                <w:color w:val="000000" w:themeColor="text1"/>
                <w:sz w:val="24"/>
                <w:szCs w:val="24"/>
              </w:rPr>
              <w:t>cờ bạc, ma túy, mại dâm.</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C.</w:t>
            </w:r>
          </w:p>
        </w:tc>
        <w:tc>
          <w:tcPr>
            <w:tcW w:w="4710" w:type="dxa"/>
            <w:gridSpan w:val="4"/>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cờ bạc, trộm cướp, mại dâm.</w:t>
            </w:r>
          </w:p>
        </w:tc>
        <w:tc>
          <w:tcPr>
            <w:tcW w:w="500" w:type="dxa"/>
            <w:gridSpan w:val="2"/>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D.</w:t>
            </w:r>
          </w:p>
        </w:tc>
        <w:tc>
          <w:tcPr>
            <w:tcW w:w="4710" w:type="dxa"/>
            <w:gridSpan w:val="5"/>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ma túy, trộm cướp, mại dâm.</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 xml:space="preserve">Câu 10: </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lang w:val="fr-FR"/>
              </w:rPr>
              <w:t>Anh A thuê căn hộ của bà B và có làm hợp đồng thuê nhà 1 năm. Trong thời gian thuê nhà của bà B, anh A có quyền nào dưới đây đối với căn nhà đó ?</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A.</w:t>
            </w:r>
          </w:p>
        </w:tc>
        <w:tc>
          <w:tcPr>
            <w:tcW w:w="4710" w:type="dxa"/>
            <w:gridSpan w:val="4"/>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Quyền định đoạt.</w:t>
            </w:r>
          </w:p>
        </w:tc>
        <w:tc>
          <w:tcPr>
            <w:tcW w:w="500" w:type="dxa"/>
            <w:gridSpan w:val="2"/>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B.</w:t>
            </w:r>
          </w:p>
        </w:tc>
        <w:tc>
          <w:tcPr>
            <w:tcW w:w="4710" w:type="dxa"/>
            <w:gridSpan w:val="5"/>
          </w:tcPr>
          <w:p w:rsidR="008A2335" w:rsidRPr="00E47CCB" w:rsidRDefault="008A2335" w:rsidP="008A2335">
            <w:pPr>
              <w:spacing w:after="0" w:line="216" w:lineRule="auto"/>
              <w:rPr>
                <w:rFonts w:cs="Times New Roman"/>
                <w:b/>
                <w:color w:val="000000" w:themeColor="text1"/>
                <w:sz w:val="24"/>
                <w:szCs w:val="24"/>
              </w:rPr>
            </w:pPr>
            <w:r w:rsidRPr="00E47CCB">
              <w:rPr>
                <w:rFonts w:cs="Times New Roman"/>
                <w:b/>
                <w:color w:val="000000" w:themeColor="text1"/>
                <w:sz w:val="24"/>
                <w:szCs w:val="24"/>
              </w:rPr>
              <w:t>Quyền sử dụng.</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C.</w:t>
            </w:r>
          </w:p>
        </w:tc>
        <w:tc>
          <w:tcPr>
            <w:tcW w:w="4710" w:type="dxa"/>
            <w:gridSpan w:val="4"/>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Quyền chiếm hữu.</w:t>
            </w:r>
          </w:p>
        </w:tc>
        <w:tc>
          <w:tcPr>
            <w:tcW w:w="500" w:type="dxa"/>
            <w:gridSpan w:val="2"/>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D.</w:t>
            </w:r>
          </w:p>
        </w:tc>
        <w:tc>
          <w:tcPr>
            <w:tcW w:w="4710" w:type="dxa"/>
            <w:gridSpan w:val="5"/>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Quyền sở hữu.</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 xml:space="preserve">Câu 11: </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lang w:val="fr-FR"/>
              </w:rPr>
              <w:t>Tài sản nào dưới đây do Nhà nước quản lí ?</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A.</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Phần vốn do cá nhân, tổ chức gửi tiết kiệm trong ngân hàng.</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B.</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Phần vốn do cá nhân, tổ chức đầu tư vào doanh nghiệp.</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C.</w:t>
            </w:r>
          </w:p>
        </w:tc>
        <w:tc>
          <w:tcPr>
            <w:tcW w:w="9920" w:type="dxa"/>
            <w:gridSpan w:val="11"/>
          </w:tcPr>
          <w:p w:rsidR="008A2335" w:rsidRPr="00E47CCB" w:rsidRDefault="008A2335" w:rsidP="008A2335">
            <w:pPr>
              <w:spacing w:after="0" w:line="216" w:lineRule="auto"/>
              <w:rPr>
                <w:rFonts w:cs="Times New Roman"/>
                <w:b/>
                <w:color w:val="000000" w:themeColor="text1"/>
                <w:sz w:val="24"/>
                <w:szCs w:val="24"/>
              </w:rPr>
            </w:pPr>
            <w:r w:rsidRPr="00E47CCB">
              <w:rPr>
                <w:rFonts w:cs="Times New Roman"/>
                <w:b/>
                <w:color w:val="000000" w:themeColor="text1"/>
                <w:sz w:val="24"/>
                <w:szCs w:val="24"/>
              </w:rPr>
              <w:t>Phần vốn và tài sản do Nhà nước đầu tư vào các doanh nghiệp.</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D.</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Phần vốn do doanh nghiệp nước ngoài đầu tư vào trong nước.</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 xml:space="preserve">Câu 12: </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lang w:val="fr-FR"/>
              </w:rPr>
              <w:t>HIV lây truyền qua con đường nào dưới đây ?</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A.</w:t>
            </w:r>
          </w:p>
        </w:tc>
        <w:tc>
          <w:tcPr>
            <w:tcW w:w="4710" w:type="dxa"/>
            <w:gridSpan w:val="4"/>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Dùng chung cốc, bát đũa.</w:t>
            </w:r>
          </w:p>
        </w:tc>
        <w:tc>
          <w:tcPr>
            <w:tcW w:w="500" w:type="dxa"/>
            <w:gridSpan w:val="2"/>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B.</w:t>
            </w:r>
          </w:p>
        </w:tc>
        <w:tc>
          <w:tcPr>
            <w:tcW w:w="4710" w:type="dxa"/>
            <w:gridSpan w:val="5"/>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Bắt tay người nhiễm HIV.</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C.</w:t>
            </w:r>
          </w:p>
        </w:tc>
        <w:tc>
          <w:tcPr>
            <w:tcW w:w="4710" w:type="dxa"/>
            <w:gridSpan w:val="4"/>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Ho, hắt hơi.</w:t>
            </w:r>
          </w:p>
        </w:tc>
        <w:tc>
          <w:tcPr>
            <w:tcW w:w="500" w:type="dxa"/>
            <w:gridSpan w:val="2"/>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D.</w:t>
            </w:r>
          </w:p>
        </w:tc>
        <w:tc>
          <w:tcPr>
            <w:tcW w:w="4710" w:type="dxa"/>
            <w:gridSpan w:val="5"/>
          </w:tcPr>
          <w:p w:rsidR="008A2335" w:rsidRPr="00E47CCB" w:rsidRDefault="008A2335" w:rsidP="008A2335">
            <w:pPr>
              <w:spacing w:after="0" w:line="216" w:lineRule="auto"/>
              <w:rPr>
                <w:rFonts w:cs="Times New Roman"/>
                <w:b/>
                <w:color w:val="000000" w:themeColor="text1"/>
                <w:sz w:val="24"/>
                <w:szCs w:val="24"/>
              </w:rPr>
            </w:pPr>
            <w:r w:rsidRPr="00E47CCB">
              <w:rPr>
                <w:rFonts w:cs="Times New Roman"/>
                <w:b/>
                <w:color w:val="000000" w:themeColor="text1"/>
                <w:sz w:val="24"/>
                <w:szCs w:val="24"/>
              </w:rPr>
              <w:t>Dùng chung bơm kim tiêm.</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 xml:space="preserve">Câu 13: </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lang w:val="fr-FR"/>
              </w:rPr>
              <w:t>Căn bệnh HIV/ AIDS có nguy cơ trực tiếp từ nhóm tệ nạn xã hội nào dưới đây ?</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A.</w:t>
            </w:r>
          </w:p>
        </w:tc>
        <w:tc>
          <w:tcPr>
            <w:tcW w:w="4710" w:type="dxa"/>
            <w:gridSpan w:val="4"/>
          </w:tcPr>
          <w:p w:rsidR="008A2335" w:rsidRPr="00E47CCB" w:rsidRDefault="008A2335" w:rsidP="008A2335">
            <w:pPr>
              <w:spacing w:after="0" w:line="216" w:lineRule="auto"/>
              <w:rPr>
                <w:rFonts w:cs="Times New Roman"/>
                <w:b/>
                <w:color w:val="000000" w:themeColor="text1"/>
                <w:sz w:val="24"/>
                <w:szCs w:val="24"/>
              </w:rPr>
            </w:pPr>
            <w:r w:rsidRPr="00E47CCB">
              <w:rPr>
                <w:rFonts w:cs="Times New Roman"/>
                <w:b/>
                <w:color w:val="000000" w:themeColor="text1"/>
                <w:sz w:val="24"/>
                <w:szCs w:val="24"/>
              </w:rPr>
              <w:t>Ma túy, mại dâm.</w:t>
            </w:r>
          </w:p>
        </w:tc>
        <w:tc>
          <w:tcPr>
            <w:tcW w:w="500" w:type="dxa"/>
            <w:gridSpan w:val="2"/>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B.</w:t>
            </w:r>
          </w:p>
        </w:tc>
        <w:tc>
          <w:tcPr>
            <w:tcW w:w="4710" w:type="dxa"/>
            <w:gridSpan w:val="5"/>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Đua xe trái phép.</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C.</w:t>
            </w:r>
          </w:p>
        </w:tc>
        <w:tc>
          <w:tcPr>
            <w:tcW w:w="4710" w:type="dxa"/>
            <w:gridSpan w:val="4"/>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Hút thuốc, uống rượu.</w:t>
            </w:r>
          </w:p>
        </w:tc>
        <w:tc>
          <w:tcPr>
            <w:tcW w:w="500" w:type="dxa"/>
            <w:gridSpan w:val="2"/>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D.</w:t>
            </w:r>
          </w:p>
        </w:tc>
        <w:tc>
          <w:tcPr>
            <w:tcW w:w="4710" w:type="dxa"/>
            <w:gridSpan w:val="5"/>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Cá độ bóng đá.</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 xml:space="preserve">Câu 14: </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lang w:val="fr-FR"/>
              </w:rPr>
              <w:t>Ông N mượn chiếc xe máy của người hàng xóm. Trong trường hợp này, ông N có quyền nào dưới đây với chiếc xe máy đó ?</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A.</w:t>
            </w:r>
          </w:p>
        </w:tc>
        <w:tc>
          <w:tcPr>
            <w:tcW w:w="4710" w:type="dxa"/>
            <w:gridSpan w:val="4"/>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Quyền định đoạt.</w:t>
            </w:r>
          </w:p>
        </w:tc>
        <w:tc>
          <w:tcPr>
            <w:tcW w:w="500" w:type="dxa"/>
            <w:gridSpan w:val="2"/>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B.</w:t>
            </w:r>
          </w:p>
        </w:tc>
        <w:tc>
          <w:tcPr>
            <w:tcW w:w="4710" w:type="dxa"/>
            <w:gridSpan w:val="5"/>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Quyền quản lí.</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C.</w:t>
            </w:r>
          </w:p>
        </w:tc>
        <w:tc>
          <w:tcPr>
            <w:tcW w:w="4710" w:type="dxa"/>
            <w:gridSpan w:val="4"/>
          </w:tcPr>
          <w:p w:rsidR="008A2335" w:rsidRPr="00E47CCB" w:rsidRDefault="008A2335" w:rsidP="008A2335">
            <w:pPr>
              <w:spacing w:after="0" w:line="216" w:lineRule="auto"/>
              <w:rPr>
                <w:rFonts w:cs="Times New Roman"/>
                <w:b/>
                <w:color w:val="000000" w:themeColor="text1"/>
                <w:sz w:val="24"/>
                <w:szCs w:val="24"/>
              </w:rPr>
            </w:pPr>
            <w:r w:rsidRPr="00E47CCB">
              <w:rPr>
                <w:rFonts w:cs="Times New Roman"/>
                <w:b/>
                <w:color w:val="000000" w:themeColor="text1"/>
                <w:sz w:val="24"/>
                <w:szCs w:val="24"/>
              </w:rPr>
              <w:t>Quyền sử dụng.</w:t>
            </w:r>
          </w:p>
        </w:tc>
        <w:tc>
          <w:tcPr>
            <w:tcW w:w="500" w:type="dxa"/>
            <w:gridSpan w:val="2"/>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D.</w:t>
            </w:r>
          </w:p>
        </w:tc>
        <w:tc>
          <w:tcPr>
            <w:tcW w:w="4710" w:type="dxa"/>
            <w:gridSpan w:val="5"/>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Quyền chiếm hữu.</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 xml:space="preserve">Câu 15: </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lang w:val="fr-FR"/>
              </w:rPr>
              <w:t xml:space="preserve">Nội dung nào dưới đây </w:t>
            </w:r>
            <w:r w:rsidRPr="00B4212F">
              <w:rPr>
                <w:rFonts w:cs="Times New Roman"/>
                <w:b/>
                <w:color w:val="000000" w:themeColor="text1"/>
                <w:sz w:val="24"/>
                <w:szCs w:val="24"/>
                <w:lang w:val="fr-FR"/>
              </w:rPr>
              <w:t>không</w:t>
            </w:r>
            <w:r w:rsidRPr="00B4212F">
              <w:rPr>
                <w:rFonts w:cs="Times New Roman"/>
                <w:color w:val="000000" w:themeColor="text1"/>
                <w:sz w:val="24"/>
                <w:szCs w:val="24"/>
                <w:lang w:val="fr-FR"/>
              </w:rPr>
              <w:t xml:space="preserve"> nói về tác hại của tệ nạn xã hội ?</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A.</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Làm tan vỡ hạnh phúc gia đình.</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B.</w:t>
            </w:r>
          </w:p>
        </w:tc>
        <w:tc>
          <w:tcPr>
            <w:tcW w:w="9920" w:type="dxa"/>
            <w:gridSpan w:val="11"/>
          </w:tcPr>
          <w:p w:rsidR="008A2335" w:rsidRPr="00E47CCB" w:rsidRDefault="008A2335" w:rsidP="008A2335">
            <w:pPr>
              <w:spacing w:after="0" w:line="216" w:lineRule="auto"/>
              <w:rPr>
                <w:rFonts w:cs="Times New Roman"/>
                <w:b/>
                <w:color w:val="000000" w:themeColor="text1"/>
                <w:sz w:val="24"/>
                <w:szCs w:val="24"/>
              </w:rPr>
            </w:pPr>
            <w:r w:rsidRPr="00E47CCB">
              <w:rPr>
                <w:rFonts w:cs="Times New Roman"/>
                <w:b/>
                <w:color w:val="000000" w:themeColor="text1"/>
                <w:sz w:val="24"/>
                <w:szCs w:val="24"/>
              </w:rPr>
              <w:t>Làm thay đổi chuẩn mực đạo đức xã hội.</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lastRenderedPageBreak/>
              <w:t>C.</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Ảnh hưởng xấu tới đạo đức con người.</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D.</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Làm suy thoái giống nòi, dân tộc.</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 xml:space="preserve">Câu 16: </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lang w:val="fr-FR"/>
              </w:rPr>
              <w:t xml:space="preserve">Công dân </w:t>
            </w:r>
            <w:r w:rsidRPr="00B4212F">
              <w:rPr>
                <w:rFonts w:cs="Times New Roman"/>
                <w:b/>
                <w:color w:val="000000" w:themeColor="text1"/>
                <w:sz w:val="24"/>
                <w:szCs w:val="24"/>
                <w:lang w:val="fr-FR"/>
              </w:rPr>
              <w:t>không</w:t>
            </w:r>
            <w:r w:rsidRPr="00B4212F">
              <w:rPr>
                <w:rFonts w:cs="Times New Roman"/>
                <w:color w:val="000000" w:themeColor="text1"/>
                <w:sz w:val="24"/>
                <w:szCs w:val="24"/>
                <w:lang w:val="fr-FR"/>
              </w:rPr>
              <w:t xml:space="preserve"> có quyền sở hữu đối với tài sản nào dưới đây ?</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A.</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Vốn trong doanh nghiệp mà mình tham gia.</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B.</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Của cải để dành.</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C.</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Tư liệu sinh hoạt.</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D.</w:t>
            </w:r>
          </w:p>
        </w:tc>
        <w:tc>
          <w:tcPr>
            <w:tcW w:w="9920" w:type="dxa"/>
            <w:gridSpan w:val="11"/>
          </w:tcPr>
          <w:p w:rsidR="008A2335" w:rsidRPr="00E47CCB" w:rsidRDefault="008A2335" w:rsidP="008A2335">
            <w:pPr>
              <w:spacing w:after="0" w:line="216" w:lineRule="auto"/>
              <w:rPr>
                <w:rFonts w:cs="Times New Roman"/>
                <w:b/>
                <w:color w:val="000000" w:themeColor="text1"/>
                <w:sz w:val="24"/>
                <w:szCs w:val="24"/>
              </w:rPr>
            </w:pPr>
            <w:r w:rsidRPr="00E47CCB">
              <w:rPr>
                <w:rFonts w:cs="Times New Roman"/>
                <w:b/>
                <w:color w:val="000000" w:themeColor="text1"/>
                <w:sz w:val="24"/>
                <w:szCs w:val="24"/>
              </w:rPr>
              <w:t>Các bảo vật có giá trị văn hóa lịch sử do mình phát hiện.</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 xml:space="preserve">Câu 17: </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lang w:val="fr-FR"/>
              </w:rPr>
              <w:t>Qui trình  bước để xử lí một vụ cháy lớn được sắp xếp theo thứ tự nào sau đây ?</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A.</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Báo động, cắt điện, dùng phương tiện và lực lượng tại chỗ để chữa cháy, gọi 114.</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B.</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Báo động, cắt điện, gọi 114, dùng phương tiện và lực lượng tại chỗ để chữa cháy.</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C.</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Cắt điện, báo động, gọi 114, dùng phương tiện và lực lượng tại chỗ để chữa cháy, gọi 114.</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D.</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Gọi 114, dùng phương tiện và lực lượng tại chỗ để chữa cháy, báo động, cắt điện.</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 xml:space="preserve">Câu 18: </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lang w:val="fr-FR"/>
              </w:rPr>
              <w:t>Bạn T và bạn K (14 tuổi) nhưng đã ham mê cờ bạc và thường xuyên sang nhà bà H để tụ tập đánh bạc. Tại đây, T và K bị bà H dụ dỗ hút thuốc phiện và đã nghiện. Anh M (con trai bà H) biết việc này nhưng giữ kín, không nói với ai. Một lần, công an bắt quả tang T và K đang hút thuốc phiện tại nhà bà H. Trong trường hợp này, những ai dưới đây đã vi phạm pháp luật ?</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A.</w:t>
            </w:r>
          </w:p>
        </w:tc>
        <w:tc>
          <w:tcPr>
            <w:tcW w:w="4710" w:type="dxa"/>
            <w:gridSpan w:val="4"/>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Bà H.</w:t>
            </w:r>
          </w:p>
        </w:tc>
        <w:tc>
          <w:tcPr>
            <w:tcW w:w="500" w:type="dxa"/>
            <w:gridSpan w:val="2"/>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B.</w:t>
            </w:r>
          </w:p>
        </w:tc>
        <w:tc>
          <w:tcPr>
            <w:tcW w:w="4710" w:type="dxa"/>
            <w:gridSpan w:val="5"/>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Bạn T và K.</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C.</w:t>
            </w:r>
          </w:p>
        </w:tc>
        <w:tc>
          <w:tcPr>
            <w:tcW w:w="4710" w:type="dxa"/>
            <w:gridSpan w:val="4"/>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Bạn T, bạn K và bà H.</w:t>
            </w:r>
          </w:p>
        </w:tc>
        <w:tc>
          <w:tcPr>
            <w:tcW w:w="500" w:type="dxa"/>
            <w:gridSpan w:val="2"/>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D.</w:t>
            </w:r>
          </w:p>
        </w:tc>
        <w:tc>
          <w:tcPr>
            <w:tcW w:w="4710" w:type="dxa"/>
            <w:gridSpan w:val="5"/>
          </w:tcPr>
          <w:p w:rsidR="008A2335" w:rsidRPr="00E47CCB" w:rsidRDefault="008A2335" w:rsidP="008A2335">
            <w:pPr>
              <w:spacing w:after="0" w:line="216" w:lineRule="auto"/>
              <w:rPr>
                <w:rFonts w:cs="Times New Roman"/>
                <w:b/>
                <w:color w:val="000000" w:themeColor="text1"/>
                <w:sz w:val="24"/>
                <w:szCs w:val="24"/>
              </w:rPr>
            </w:pPr>
            <w:r w:rsidRPr="00E47CCB">
              <w:rPr>
                <w:rFonts w:cs="Times New Roman"/>
                <w:b/>
                <w:color w:val="000000" w:themeColor="text1"/>
                <w:sz w:val="24"/>
                <w:szCs w:val="24"/>
              </w:rPr>
              <w:t>Bạn T, bạn K, bà H và anh M.</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 xml:space="preserve">Câu 19: </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lang w:val="fr-FR"/>
              </w:rPr>
              <w:t>Anh M và chị N yêu nhau đã hai năm. Khi quyết định tiến đến hôn nhân thì anh M phát hiện mình bị nhiễm HIV. Vì quá yêu chị N nên anh M đã giấu chuyện và vẫn kết hôn, có quan hệ vợ chồng với chị N khiến chị bị nhiễm HIV. Em có nhận xét gì về hành vi của anh M ?</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A.</w:t>
            </w:r>
          </w:p>
        </w:tc>
        <w:tc>
          <w:tcPr>
            <w:tcW w:w="9920" w:type="dxa"/>
            <w:gridSpan w:val="11"/>
          </w:tcPr>
          <w:p w:rsidR="008A2335" w:rsidRPr="00E47CCB" w:rsidRDefault="008A2335" w:rsidP="008A2335">
            <w:pPr>
              <w:spacing w:after="0" w:line="216" w:lineRule="auto"/>
              <w:rPr>
                <w:rFonts w:cs="Times New Roman"/>
                <w:b/>
                <w:color w:val="000000" w:themeColor="text1"/>
                <w:sz w:val="24"/>
                <w:szCs w:val="24"/>
              </w:rPr>
            </w:pPr>
            <w:r w:rsidRPr="00E47CCB">
              <w:rPr>
                <w:rFonts w:cs="Times New Roman"/>
                <w:b/>
                <w:color w:val="000000" w:themeColor="text1"/>
                <w:sz w:val="24"/>
                <w:szCs w:val="24"/>
              </w:rPr>
              <w:t>Vi phạm pháp luật vì đã lây nhiễm HIV cho người khác.</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B.</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Không vi phạm pháp luật vì người nhiễm HIV có quyền giữ bí mật về tình trạng nhiễm HIV của mình.</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C.</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Vi phạm đạo đức nhưng không vi phạm pháp luật.</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D.</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Không vi phạm pháp luật vì anh yêu chị N thật lòng chứ không cố ý lây nhiễm HIV cho chị.</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 xml:space="preserve">Câu 20: </w:t>
            </w:r>
          </w:p>
        </w:tc>
        <w:tc>
          <w:tcPr>
            <w:tcW w:w="9920" w:type="dxa"/>
            <w:gridSpan w:val="11"/>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lang w:val="fr-FR"/>
              </w:rPr>
              <w:t>Việc quyết định đối với tài sản của mình như mua, bán, tặng, cho để lại, thừa kế, phá hủy, vứt bỏ… là quyền nào dưới đây của công dân đối với tài sản của mình ?</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A.</w:t>
            </w:r>
          </w:p>
        </w:tc>
        <w:tc>
          <w:tcPr>
            <w:tcW w:w="4710" w:type="dxa"/>
            <w:gridSpan w:val="4"/>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Quyền quản lí.</w:t>
            </w:r>
          </w:p>
        </w:tc>
        <w:tc>
          <w:tcPr>
            <w:tcW w:w="500" w:type="dxa"/>
            <w:gridSpan w:val="2"/>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B.</w:t>
            </w:r>
          </w:p>
        </w:tc>
        <w:tc>
          <w:tcPr>
            <w:tcW w:w="4710" w:type="dxa"/>
            <w:gridSpan w:val="5"/>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Quyền chiếm hữu.</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C.</w:t>
            </w:r>
          </w:p>
        </w:tc>
        <w:tc>
          <w:tcPr>
            <w:tcW w:w="4710" w:type="dxa"/>
            <w:gridSpan w:val="4"/>
          </w:tcPr>
          <w:p w:rsidR="008A2335" w:rsidRPr="00E47CCB" w:rsidRDefault="008A2335" w:rsidP="008A2335">
            <w:pPr>
              <w:spacing w:after="0" w:line="216" w:lineRule="auto"/>
              <w:rPr>
                <w:rFonts w:cs="Times New Roman"/>
                <w:b/>
                <w:color w:val="000000" w:themeColor="text1"/>
                <w:sz w:val="24"/>
                <w:szCs w:val="24"/>
              </w:rPr>
            </w:pPr>
            <w:r w:rsidRPr="00E47CCB">
              <w:rPr>
                <w:rFonts w:cs="Times New Roman"/>
                <w:b/>
                <w:color w:val="000000" w:themeColor="text1"/>
                <w:sz w:val="24"/>
                <w:szCs w:val="24"/>
              </w:rPr>
              <w:t>Quyền định đoạt.</w:t>
            </w:r>
          </w:p>
        </w:tc>
        <w:tc>
          <w:tcPr>
            <w:tcW w:w="500" w:type="dxa"/>
            <w:gridSpan w:val="2"/>
          </w:tcPr>
          <w:p w:rsidR="008A2335" w:rsidRPr="00B4212F" w:rsidRDefault="008A2335" w:rsidP="008A2335">
            <w:pPr>
              <w:spacing w:after="0" w:line="216" w:lineRule="auto"/>
              <w:jc w:val="right"/>
              <w:rPr>
                <w:rFonts w:cs="Times New Roman"/>
                <w:b/>
                <w:color w:val="000000" w:themeColor="text1"/>
                <w:sz w:val="24"/>
                <w:szCs w:val="24"/>
              </w:rPr>
            </w:pPr>
            <w:r w:rsidRPr="00B4212F">
              <w:rPr>
                <w:rFonts w:cs="Times New Roman"/>
                <w:b/>
                <w:color w:val="000000" w:themeColor="text1"/>
                <w:sz w:val="24"/>
                <w:szCs w:val="24"/>
              </w:rPr>
              <w:t>D.</w:t>
            </w:r>
          </w:p>
        </w:tc>
        <w:tc>
          <w:tcPr>
            <w:tcW w:w="4710" w:type="dxa"/>
            <w:gridSpan w:val="5"/>
          </w:tcPr>
          <w:p w:rsidR="008A2335" w:rsidRPr="00B4212F" w:rsidRDefault="008A2335" w:rsidP="008A2335">
            <w:pPr>
              <w:spacing w:after="0" w:line="216" w:lineRule="auto"/>
              <w:rPr>
                <w:rFonts w:cs="Times New Roman"/>
                <w:color w:val="000000" w:themeColor="text1"/>
                <w:sz w:val="24"/>
                <w:szCs w:val="24"/>
              </w:rPr>
            </w:pPr>
            <w:r w:rsidRPr="00B4212F">
              <w:rPr>
                <w:rFonts w:cs="Times New Roman"/>
                <w:color w:val="000000" w:themeColor="text1"/>
                <w:sz w:val="24"/>
                <w:szCs w:val="24"/>
              </w:rPr>
              <w:t>Quyền sử dụng.</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 xml:space="preserve">Câu 21: </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lang w:val="fr-FR"/>
              </w:rPr>
              <w:t xml:space="preserve">Khẳng định nào dưới đây là </w:t>
            </w:r>
            <w:r w:rsidRPr="00B4212F">
              <w:rPr>
                <w:rFonts w:cs="Times New Roman"/>
                <w:b/>
                <w:color w:val="000000" w:themeColor="text1"/>
                <w:sz w:val="24"/>
                <w:szCs w:val="24"/>
                <w:lang w:val="fr-FR"/>
              </w:rPr>
              <w:t>không đúng</w:t>
            </w:r>
            <w:r w:rsidRPr="00B4212F">
              <w:rPr>
                <w:rFonts w:cs="Times New Roman"/>
                <w:color w:val="000000" w:themeColor="text1"/>
                <w:sz w:val="24"/>
                <w:szCs w:val="24"/>
                <w:lang w:val="fr-FR"/>
              </w:rPr>
              <w:t xml:space="preserve"> khi nói về quan niệm giữa pháp luật với đạo đức ?</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A.</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Pháp luật là phương tiện đặc thù để thể hiện giá trị đạo đức.</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B.</w:t>
            </w:r>
          </w:p>
        </w:tc>
        <w:tc>
          <w:tcPr>
            <w:tcW w:w="9920" w:type="dxa"/>
            <w:gridSpan w:val="11"/>
          </w:tcPr>
          <w:p w:rsidR="008A2335" w:rsidRPr="00E47CCB" w:rsidRDefault="008A2335" w:rsidP="008A2335">
            <w:pPr>
              <w:rPr>
                <w:rFonts w:cs="Times New Roman"/>
                <w:b/>
                <w:color w:val="000000" w:themeColor="text1"/>
                <w:sz w:val="24"/>
                <w:szCs w:val="24"/>
              </w:rPr>
            </w:pPr>
            <w:r w:rsidRPr="00E47CCB">
              <w:rPr>
                <w:rFonts w:cs="Times New Roman"/>
                <w:b/>
                <w:color w:val="000000" w:themeColor="text1"/>
                <w:sz w:val="24"/>
                <w:szCs w:val="24"/>
              </w:rPr>
              <w:t>Pháp luật và đạo đức được thực hiện bằng quyền lực nhà nước.</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C.</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Pháp luật là phương tiện đặc thù để bảo vệ giá trị đạo đức.</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D.</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Quy phạm pháp luật luôn thể hiện quan niệm về đạo đức.</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 xml:space="preserve">Câu 22: </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lang w:val="fr-FR"/>
              </w:rPr>
              <w:t>T là học sinh chậm tiến của lớp : Thường xuyên đi học muộn, không học bài và làm bài, nhiều lúc còn đánh nhau với các bạn ở trong và ngoài trường. Trong dịp Tết, T còn tham gia đua xe. Theo em, những ai có quyền xử lý vi phạm của T ?</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A.</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Cơ quan nhà nước có thẩm quyền và gia đình T.</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B.</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Ban giám hiệu nhà trường và gia đình T.</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C.</w:t>
            </w:r>
          </w:p>
        </w:tc>
        <w:tc>
          <w:tcPr>
            <w:tcW w:w="9920" w:type="dxa"/>
            <w:gridSpan w:val="11"/>
          </w:tcPr>
          <w:p w:rsidR="008A2335" w:rsidRPr="00E47CCB" w:rsidRDefault="008A2335" w:rsidP="008A2335">
            <w:pPr>
              <w:rPr>
                <w:rFonts w:cs="Times New Roman"/>
                <w:b/>
                <w:color w:val="000000" w:themeColor="text1"/>
                <w:sz w:val="24"/>
                <w:szCs w:val="24"/>
              </w:rPr>
            </w:pPr>
            <w:r w:rsidRPr="00E47CCB">
              <w:rPr>
                <w:rFonts w:cs="Times New Roman"/>
                <w:b/>
                <w:color w:val="000000" w:themeColor="text1"/>
                <w:sz w:val="24"/>
                <w:szCs w:val="24"/>
              </w:rPr>
              <w:t>Ban giám hiệu nhà trường và cơ quan nhà nước có thẩm quyền.</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D.</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Công an.</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 xml:space="preserve">Câu 23: </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lang w:val="fr-FR"/>
              </w:rPr>
              <w:t>Việc khẳng định nhà nước ta là nhà nước pháp quyền xã hộ chủ nghĩa thể hiện vấn đề nền tảng nào dưới đây được qui định trong Hiến pháp ?</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A.</w:t>
            </w:r>
          </w:p>
        </w:tc>
        <w:tc>
          <w:tcPr>
            <w:tcW w:w="9920" w:type="dxa"/>
            <w:gridSpan w:val="11"/>
          </w:tcPr>
          <w:p w:rsidR="008A2335" w:rsidRPr="00E47CCB" w:rsidRDefault="008A2335" w:rsidP="008A2335">
            <w:pPr>
              <w:rPr>
                <w:rFonts w:cs="Times New Roman"/>
                <w:b/>
                <w:color w:val="000000" w:themeColor="text1"/>
                <w:sz w:val="24"/>
                <w:szCs w:val="24"/>
              </w:rPr>
            </w:pPr>
            <w:r w:rsidRPr="00E47CCB">
              <w:rPr>
                <w:rFonts w:cs="Times New Roman"/>
                <w:b/>
                <w:color w:val="000000" w:themeColor="text1"/>
                <w:sz w:val="24"/>
                <w:szCs w:val="24"/>
              </w:rPr>
              <w:t>Bản chất nhà nước.</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lastRenderedPageBreak/>
              <w:t>B.</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Chế độ kinh tế.</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C.</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Chế độ chính trị.</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D.</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Quyền và nghĩa vụ cơ bản của công dân.</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 xml:space="preserve">Câu 24: </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lang w:val="fr-FR"/>
              </w:rPr>
              <w:t>So với pháp luật thì đạo đức có phạm vi điều chỉnh</w:t>
            </w:r>
          </w:p>
        </w:tc>
      </w:tr>
      <w:tr w:rsidR="008A2335" w:rsidRPr="00B4212F" w:rsidTr="008A2335">
        <w:tblPrEx>
          <w:jc w:val="left"/>
          <w:tblLook w:val="0000" w:firstRow="0" w:lastRow="0" w:firstColumn="0" w:lastColumn="0" w:noHBand="0" w:noVBand="0"/>
        </w:tblPrEx>
        <w:trPr>
          <w:gridAfter w:val="1"/>
          <w:wAfter w:w="20" w:type="dxa"/>
        </w:trPr>
        <w:tc>
          <w:tcPr>
            <w:tcW w:w="1200" w:type="dxa"/>
            <w:vAlign w:val="center"/>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A.</w:t>
            </w:r>
          </w:p>
        </w:tc>
        <w:tc>
          <w:tcPr>
            <w:tcW w:w="2100" w:type="dxa"/>
            <w:vAlign w:val="center"/>
          </w:tcPr>
          <w:p w:rsidR="008A2335" w:rsidRPr="00E47CCB" w:rsidRDefault="008A2335" w:rsidP="008A2335">
            <w:pPr>
              <w:rPr>
                <w:rFonts w:cs="Times New Roman"/>
                <w:b/>
                <w:color w:val="000000" w:themeColor="text1"/>
                <w:sz w:val="24"/>
                <w:szCs w:val="24"/>
              </w:rPr>
            </w:pPr>
            <w:r w:rsidRPr="00E47CCB">
              <w:rPr>
                <w:rFonts w:cs="Times New Roman"/>
                <w:b/>
                <w:color w:val="000000" w:themeColor="text1"/>
                <w:sz w:val="24"/>
                <w:szCs w:val="24"/>
              </w:rPr>
              <w:t>rộng hơn.</w:t>
            </w:r>
          </w:p>
        </w:tc>
        <w:tc>
          <w:tcPr>
            <w:tcW w:w="500" w:type="dxa"/>
            <w:vAlign w:val="center"/>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B.</w:t>
            </w:r>
          </w:p>
        </w:tc>
        <w:tc>
          <w:tcPr>
            <w:tcW w:w="2100" w:type="dxa"/>
            <w:vAlign w:val="center"/>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giống nhau.</w:t>
            </w:r>
          </w:p>
        </w:tc>
        <w:tc>
          <w:tcPr>
            <w:tcW w:w="500" w:type="dxa"/>
            <w:gridSpan w:val="2"/>
            <w:vAlign w:val="center"/>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C.</w:t>
            </w:r>
          </w:p>
        </w:tc>
        <w:tc>
          <w:tcPr>
            <w:tcW w:w="2100" w:type="dxa"/>
            <w:gridSpan w:val="2"/>
            <w:vAlign w:val="center"/>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bằng nhau.</w:t>
            </w:r>
          </w:p>
        </w:tc>
        <w:tc>
          <w:tcPr>
            <w:tcW w:w="500" w:type="dxa"/>
            <w:gridSpan w:val="2"/>
            <w:vAlign w:val="center"/>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D.</w:t>
            </w:r>
          </w:p>
        </w:tc>
        <w:tc>
          <w:tcPr>
            <w:tcW w:w="2100" w:type="dxa"/>
            <w:vAlign w:val="center"/>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hẹp hơn.</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 xml:space="preserve">Câu 25: </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lang w:val="fr-FR"/>
              </w:rPr>
              <w:t>Nội dung văn bản quy phạm pháp luật đòi hỏi phải được diễn đạt như thế nào ?</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A.</w:t>
            </w:r>
          </w:p>
        </w:tc>
        <w:tc>
          <w:tcPr>
            <w:tcW w:w="4710" w:type="dxa"/>
            <w:gridSpan w:val="4"/>
          </w:tcPr>
          <w:p w:rsidR="008A2335" w:rsidRPr="00E47CCB" w:rsidRDefault="008A2335" w:rsidP="008A2335">
            <w:pPr>
              <w:rPr>
                <w:rFonts w:cs="Times New Roman"/>
                <w:b/>
                <w:color w:val="000000" w:themeColor="text1"/>
                <w:sz w:val="24"/>
                <w:szCs w:val="24"/>
              </w:rPr>
            </w:pPr>
            <w:r w:rsidRPr="00E47CCB">
              <w:rPr>
                <w:rFonts w:cs="Times New Roman"/>
                <w:b/>
                <w:color w:val="000000" w:themeColor="text1"/>
                <w:sz w:val="24"/>
                <w:szCs w:val="24"/>
              </w:rPr>
              <w:t>Chính xác, một nghĩa.</w:t>
            </w:r>
          </w:p>
        </w:tc>
        <w:tc>
          <w:tcPr>
            <w:tcW w:w="500" w:type="dxa"/>
            <w:gridSpan w:val="2"/>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B.</w:t>
            </w:r>
          </w:p>
        </w:tc>
        <w:tc>
          <w:tcPr>
            <w:tcW w:w="4710" w:type="dxa"/>
            <w:gridSpan w:val="5"/>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Tương đối chính xác, một nghĩa.</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C.</w:t>
            </w:r>
          </w:p>
        </w:tc>
        <w:tc>
          <w:tcPr>
            <w:tcW w:w="4710" w:type="dxa"/>
            <w:gridSpan w:val="4"/>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Chính xác, đa nghĩa.</w:t>
            </w:r>
          </w:p>
        </w:tc>
        <w:tc>
          <w:tcPr>
            <w:tcW w:w="500" w:type="dxa"/>
            <w:gridSpan w:val="2"/>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D.</w:t>
            </w:r>
          </w:p>
        </w:tc>
        <w:tc>
          <w:tcPr>
            <w:tcW w:w="4710" w:type="dxa"/>
            <w:gridSpan w:val="5"/>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Tương đối chính xác, đa nghĩa.</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 xml:space="preserve">Câu 26: </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lang w:val="fr-FR"/>
              </w:rPr>
              <w:t>Từ năm 1945 đến nay Nhà nước ta đã ban hành mấy bản Hiến pháp ?</w:t>
            </w:r>
          </w:p>
        </w:tc>
      </w:tr>
      <w:tr w:rsidR="008A2335" w:rsidRPr="00B4212F" w:rsidTr="008A2335">
        <w:tblPrEx>
          <w:jc w:val="left"/>
          <w:tblLook w:val="0000" w:firstRow="0" w:lastRow="0" w:firstColumn="0" w:lastColumn="0" w:noHBand="0" w:noVBand="0"/>
        </w:tblPrEx>
        <w:trPr>
          <w:gridAfter w:val="1"/>
          <w:wAfter w:w="20" w:type="dxa"/>
        </w:trPr>
        <w:tc>
          <w:tcPr>
            <w:tcW w:w="1200" w:type="dxa"/>
            <w:vAlign w:val="center"/>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A.</w:t>
            </w:r>
          </w:p>
        </w:tc>
        <w:tc>
          <w:tcPr>
            <w:tcW w:w="2100" w:type="dxa"/>
            <w:vAlign w:val="center"/>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Năm.</w:t>
            </w:r>
          </w:p>
        </w:tc>
        <w:tc>
          <w:tcPr>
            <w:tcW w:w="500" w:type="dxa"/>
            <w:vAlign w:val="center"/>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B.</w:t>
            </w:r>
          </w:p>
        </w:tc>
        <w:tc>
          <w:tcPr>
            <w:tcW w:w="2100" w:type="dxa"/>
            <w:vAlign w:val="center"/>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Ba.</w:t>
            </w:r>
          </w:p>
        </w:tc>
        <w:tc>
          <w:tcPr>
            <w:tcW w:w="500" w:type="dxa"/>
            <w:gridSpan w:val="2"/>
            <w:vAlign w:val="center"/>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C.</w:t>
            </w:r>
          </w:p>
        </w:tc>
        <w:tc>
          <w:tcPr>
            <w:tcW w:w="2100" w:type="dxa"/>
            <w:gridSpan w:val="2"/>
            <w:vAlign w:val="center"/>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Sáu.</w:t>
            </w:r>
          </w:p>
        </w:tc>
        <w:tc>
          <w:tcPr>
            <w:tcW w:w="500" w:type="dxa"/>
            <w:gridSpan w:val="2"/>
            <w:vAlign w:val="center"/>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D.</w:t>
            </w:r>
          </w:p>
        </w:tc>
        <w:tc>
          <w:tcPr>
            <w:tcW w:w="2100" w:type="dxa"/>
            <w:vAlign w:val="center"/>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Bốn.</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 xml:space="preserve">Câu 27: </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lang w:val="fr-FR"/>
              </w:rPr>
              <w:t>Trong các văn bản sau đây, văn bản nào là văn bản pháp luật ?</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A.</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Điều lệ công ty.</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B.</w:t>
            </w:r>
          </w:p>
        </w:tc>
        <w:tc>
          <w:tcPr>
            <w:tcW w:w="9920" w:type="dxa"/>
            <w:gridSpan w:val="11"/>
          </w:tcPr>
          <w:p w:rsidR="008A2335" w:rsidRPr="00E47CCB" w:rsidRDefault="008A2335" w:rsidP="008A2335">
            <w:pPr>
              <w:rPr>
                <w:rFonts w:cs="Times New Roman"/>
                <w:b/>
                <w:color w:val="000000" w:themeColor="text1"/>
                <w:sz w:val="24"/>
                <w:szCs w:val="24"/>
              </w:rPr>
            </w:pPr>
            <w:r w:rsidRPr="00E47CCB">
              <w:rPr>
                <w:rFonts w:cs="Times New Roman"/>
                <w:b/>
                <w:color w:val="000000" w:themeColor="text1"/>
                <w:sz w:val="24"/>
                <w:szCs w:val="24"/>
              </w:rPr>
              <w:t>Quy chế tuyển sinh vào các trường đại học, cao đẳng.</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C.</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Điều lệ Đoàn thanh niên Cộng sản Hồ Chí Minh.</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D.</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Nội quy nhà trường.</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 xml:space="preserve">Câu 28: </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lang w:val="fr-FR"/>
              </w:rPr>
              <w:t>Cơ quan nào dưới đây có chức năng ban hành, sửa đổi hay bổ sung Hiến pháp ?</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A.</w:t>
            </w:r>
          </w:p>
        </w:tc>
        <w:tc>
          <w:tcPr>
            <w:tcW w:w="4710" w:type="dxa"/>
            <w:gridSpan w:val="4"/>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Chính phủ.</w:t>
            </w:r>
          </w:p>
        </w:tc>
        <w:tc>
          <w:tcPr>
            <w:tcW w:w="500" w:type="dxa"/>
            <w:gridSpan w:val="2"/>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B.</w:t>
            </w:r>
          </w:p>
        </w:tc>
        <w:tc>
          <w:tcPr>
            <w:tcW w:w="4710" w:type="dxa"/>
            <w:gridSpan w:val="5"/>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Viện kiểm sát nhân dân tối cao.</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C.</w:t>
            </w:r>
          </w:p>
        </w:tc>
        <w:tc>
          <w:tcPr>
            <w:tcW w:w="4710" w:type="dxa"/>
            <w:gridSpan w:val="4"/>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Tòa án nhân dân tối cao.</w:t>
            </w:r>
          </w:p>
        </w:tc>
        <w:tc>
          <w:tcPr>
            <w:tcW w:w="500" w:type="dxa"/>
            <w:gridSpan w:val="2"/>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D.</w:t>
            </w:r>
          </w:p>
        </w:tc>
        <w:tc>
          <w:tcPr>
            <w:tcW w:w="4710" w:type="dxa"/>
            <w:gridSpan w:val="5"/>
          </w:tcPr>
          <w:p w:rsidR="008A2335" w:rsidRPr="00E47CCB" w:rsidRDefault="008A2335" w:rsidP="008A2335">
            <w:pPr>
              <w:rPr>
                <w:rFonts w:cs="Times New Roman"/>
                <w:b/>
                <w:color w:val="000000" w:themeColor="text1"/>
                <w:sz w:val="24"/>
                <w:szCs w:val="24"/>
              </w:rPr>
            </w:pPr>
            <w:r w:rsidRPr="00E47CCB">
              <w:rPr>
                <w:rFonts w:cs="Times New Roman"/>
                <w:b/>
                <w:color w:val="000000" w:themeColor="text1"/>
                <w:sz w:val="24"/>
                <w:szCs w:val="24"/>
              </w:rPr>
              <w:t>Quốc hội.</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 xml:space="preserve">Câu 29: </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lang w:val="fr-FR"/>
              </w:rPr>
              <w:t>Văn bản nào dưới đây có hiệu lực pháp lí cao nhất ?</w:t>
            </w:r>
          </w:p>
        </w:tc>
      </w:tr>
      <w:tr w:rsidR="008A2335" w:rsidRPr="00B4212F" w:rsidTr="008A2335">
        <w:tblPrEx>
          <w:jc w:val="left"/>
          <w:tblLook w:val="0000" w:firstRow="0" w:lastRow="0" w:firstColumn="0" w:lastColumn="0" w:noHBand="0" w:noVBand="0"/>
        </w:tblPrEx>
        <w:trPr>
          <w:gridAfter w:val="1"/>
          <w:wAfter w:w="20" w:type="dxa"/>
        </w:trPr>
        <w:tc>
          <w:tcPr>
            <w:tcW w:w="1200" w:type="dxa"/>
            <w:vAlign w:val="center"/>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A.</w:t>
            </w:r>
          </w:p>
        </w:tc>
        <w:tc>
          <w:tcPr>
            <w:tcW w:w="2100" w:type="dxa"/>
            <w:vAlign w:val="center"/>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Quyết định.</w:t>
            </w:r>
          </w:p>
        </w:tc>
        <w:tc>
          <w:tcPr>
            <w:tcW w:w="500" w:type="dxa"/>
            <w:vAlign w:val="center"/>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B.</w:t>
            </w:r>
          </w:p>
        </w:tc>
        <w:tc>
          <w:tcPr>
            <w:tcW w:w="2100" w:type="dxa"/>
            <w:vAlign w:val="center"/>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Nghị quyết.</w:t>
            </w:r>
          </w:p>
        </w:tc>
        <w:tc>
          <w:tcPr>
            <w:tcW w:w="500" w:type="dxa"/>
            <w:gridSpan w:val="2"/>
            <w:vAlign w:val="center"/>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C.</w:t>
            </w:r>
          </w:p>
        </w:tc>
        <w:tc>
          <w:tcPr>
            <w:tcW w:w="2100" w:type="dxa"/>
            <w:gridSpan w:val="2"/>
            <w:vAlign w:val="center"/>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Pháp lệnh.</w:t>
            </w:r>
          </w:p>
        </w:tc>
        <w:tc>
          <w:tcPr>
            <w:tcW w:w="500" w:type="dxa"/>
            <w:gridSpan w:val="2"/>
            <w:vAlign w:val="center"/>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D.</w:t>
            </w:r>
          </w:p>
        </w:tc>
        <w:tc>
          <w:tcPr>
            <w:tcW w:w="2100" w:type="dxa"/>
            <w:vAlign w:val="center"/>
          </w:tcPr>
          <w:p w:rsidR="008A2335" w:rsidRPr="00E47CCB" w:rsidRDefault="008A2335" w:rsidP="008A2335">
            <w:pPr>
              <w:rPr>
                <w:rFonts w:cs="Times New Roman"/>
                <w:b/>
                <w:color w:val="000000" w:themeColor="text1"/>
                <w:sz w:val="24"/>
                <w:szCs w:val="24"/>
              </w:rPr>
            </w:pPr>
            <w:r w:rsidRPr="00E47CCB">
              <w:rPr>
                <w:rFonts w:cs="Times New Roman"/>
                <w:b/>
                <w:color w:val="000000" w:themeColor="text1"/>
                <w:sz w:val="24"/>
                <w:szCs w:val="24"/>
              </w:rPr>
              <w:t>Hiến pháp.</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 xml:space="preserve">Câu 30: </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lang w:val="fr-FR"/>
              </w:rPr>
              <w:t>Việc soạn thảo, ban hành hay sửa đổi bổ sung Hiến pháp phải tuân theo yêu cầu nào dưới đây ?</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bookmarkStart w:id="0" w:name="_GoBack" w:colFirst="1" w:colLast="1"/>
            <w:r w:rsidRPr="00B4212F">
              <w:rPr>
                <w:rFonts w:cs="Times New Roman"/>
                <w:b/>
                <w:color w:val="000000" w:themeColor="text1"/>
                <w:sz w:val="24"/>
                <w:szCs w:val="24"/>
              </w:rPr>
              <w:t>A.</w:t>
            </w:r>
          </w:p>
        </w:tc>
        <w:tc>
          <w:tcPr>
            <w:tcW w:w="4710" w:type="dxa"/>
            <w:gridSpan w:val="4"/>
          </w:tcPr>
          <w:p w:rsidR="008A2335" w:rsidRPr="00E47CCB" w:rsidRDefault="008A2335" w:rsidP="008A2335">
            <w:pPr>
              <w:rPr>
                <w:rFonts w:cs="Times New Roman"/>
                <w:b/>
                <w:color w:val="000000" w:themeColor="text1"/>
                <w:sz w:val="24"/>
                <w:szCs w:val="24"/>
              </w:rPr>
            </w:pPr>
            <w:r w:rsidRPr="00E47CCB">
              <w:rPr>
                <w:rFonts w:cs="Times New Roman"/>
                <w:b/>
                <w:color w:val="000000" w:themeColor="text1"/>
                <w:sz w:val="24"/>
                <w:szCs w:val="24"/>
              </w:rPr>
              <w:t>Trình tự, thủ tục đặc biệt.</w:t>
            </w:r>
          </w:p>
        </w:tc>
        <w:tc>
          <w:tcPr>
            <w:tcW w:w="500" w:type="dxa"/>
            <w:gridSpan w:val="2"/>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B.</w:t>
            </w:r>
          </w:p>
        </w:tc>
        <w:tc>
          <w:tcPr>
            <w:tcW w:w="4710" w:type="dxa"/>
            <w:gridSpan w:val="5"/>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Sự hướng dẫn của Chính phủ.</w:t>
            </w:r>
          </w:p>
        </w:tc>
      </w:tr>
      <w:bookmarkEnd w:id="0"/>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C.</w:t>
            </w:r>
          </w:p>
        </w:tc>
        <w:tc>
          <w:tcPr>
            <w:tcW w:w="4710" w:type="dxa"/>
            <w:gridSpan w:val="4"/>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Đa số ý kiến người dân.</w:t>
            </w:r>
          </w:p>
        </w:tc>
        <w:tc>
          <w:tcPr>
            <w:tcW w:w="500" w:type="dxa"/>
            <w:gridSpan w:val="2"/>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D.</w:t>
            </w:r>
          </w:p>
        </w:tc>
        <w:tc>
          <w:tcPr>
            <w:tcW w:w="4710" w:type="dxa"/>
            <w:gridSpan w:val="5"/>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Luật Hành chính.</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 xml:space="preserve">Câu 31: </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lang w:val="fr-FR"/>
              </w:rPr>
              <w:t>Phương tiện và công cụ giúp Nhà nước quản lí xã hội một cách hiệu quả nhất là</w:t>
            </w:r>
          </w:p>
        </w:tc>
      </w:tr>
      <w:tr w:rsidR="008A2335" w:rsidRPr="00B4212F" w:rsidTr="008A2335">
        <w:tblPrEx>
          <w:jc w:val="left"/>
          <w:tblLook w:val="0000" w:firstRow="0" w:lastRow="0" w:firstColumn="0" w:lastColumn="0" w:noHBand="0" w:noVBand="0"/>
        </w:tblPrEx>
        <w:trPr>
          <w:gridAfter w:val="1"/>
          <w:wAfter w:w="20" w:type="dxa"/>
        </w:trPr>
        <w:tc>
          <w:tcPr>
            <w:tcW w:w="1200" w:type="dxa"/>
            <w:vAlign w:val="center"/>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A.</w:t>
            </w:r>
          </w:p>
        </w:tc>
        <w:tc>
          <w:tcPr>
            <w:tcW w:w="2100" w:type="dxa"/>
            <w:vAlign w:val="center"/>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giáo dục.</w:t>
            </w:r>
          </w:p>
        </w:tc>
        <w:tc>
          <w:tcPr>
            <w:tcW w:w="500" w:type="dxa"/>
            <w:vAlign w:val="center"/>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B.</w:t>
            </w:r>
          </w:p>
        </w:tc>
        <w:tc>
          <w:tcPr>
            <w:tcW w:w="2100" w:type="dxa"/>
            <w:vAlign w:val="center"/>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đạo đức.</w:t>
            </w:r>
          </w:p>
        </w:tc>
        <w:tc>
          <w:tcPr>
            <w:tcW w:w="500" w:type="dxa"/>
            <w:gridSpan w:val="2"/>
            <w:vAlign w:val="center"/>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C.</w:t>
            </w:r>
          </w:p>
        </w:tc>
        <w:tc>
          <w:tcPr>
            <w:tcW w:w="2100" w:type="dxa"/>
            <w:gridSpan w:val="2"/>
            <w:vAlign w:val="center"/>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pháp luật.</w:t>
            </w:r>
          </w:p>
        </w:tc>
        <w:tc>
          <w:tcPr>
            <w:tcW w:w="500" w:type="dxa"/>
            <w:gridSpan w:val="2"/>
            <w:vAlign w:val="center"/>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D.</w:t>
            </w:r>
          </w:p>
        </w:tc>
        <w:tc>
          <w:tcPr>
            <w:tcW w:w="2100" w:type="dxa"/>
            <w:vAlign w:val="center"/>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kế hoạch.</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 xml:space="preserve">Câu 32: </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lang w:val="fr-FR"/>
              </w:rPr>
              <w:t>Pháp luật là những qui tắc xử sự chung, được áp dụng nhiều lần, ở nhiều nơi, đối với tất cả mọi người, trong mọi lĩnh vực của đời sống xã hội là thể hiện đặc trưng nào dưới đây của pháp luật ?</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A.</w:t>
            </w:r>
          </w:p>
        </w:tc>
        <w:tc>
          <w:tcPr>
            <w:tcW w:w="4710" w:type="dxa"/>
            <w:gridSpan w:val="4"/>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Tính quyền lực, bắt buộc chung.</w:t>
            </w:r>
          </w:p>
        </w:tc>
        <w:tc>
          <w:tcPr>
            <w:tcW w:w="500" w:type="dxa"/>
            <w:gridSpan w:val="2"/>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B.</w:t>
            </w:r>
          </w:p>
        </w:tc>
        <w:tc>
          <w:tcPr>
            <w:tcW w:w="4710" w:type="dxa"/>
            <w:gridSpan w:val="5"/>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Tính xác định chặt chẽ về hình thức.</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lastRenderedPageBreak/>
              <w:t>C.</w:t>
            </w:r>
          </w:p>
        </w:tc>
        <w:tc>
          <w:tcPr>
            <w:tcW w:w="4710" w:type="dxa"/>
            <w:gridSpan w:val="4"/>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Tính xác định chặt chẽ về nội dung.</w:t>
            </w:r>
          </w:p>
        </w:tc>
        <w:tc>
          <w:tcPr>
            <w:tcW w:w="500" w:type="dxa"/>
            <w:gridSpan w:val="2"/>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D.</w:t>
            </w:r>
          </w:p>
        </w:tc>
        <w:tc>
          <w:tcPr>
            <w:tcW w:w="4710" w:type="dxa"/>
            <w:gridSpan w:val="5"/>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Tính quy phạm phổ biến.</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 xml:space="preserve">Câu 33: </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lang w:val="fr-FR"/>
              </w:rPr>
              <w:t>Pháp luật là công cụ để thực hiện quản lí nhà nước, quản lí kinh tế, văn hóa, xã hội là nói đến nội dung nào của pháp luật ?</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A.</w:t>
            </w:r>
          </w:p>
        </w:tc>
        <w:tc>
          <w:tcPr>
            <w:tcW w:w="4710" w:type="dxa"/>
            <w:gridSpan w:val="4"/>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Đặc điểm của pháp luật.</w:t>
            </w:r>
          </w:p>
        </w:tc>
        <w:tc>
          <w:tcPr>
            <w:tcW w:w="500" w:type="dxa"/>
            <w:gridSpan w:val="2"/>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B.</w:t>
            </w:r>
          </w:p>
        </w:tc>
        <w:tc>
          <w:tcPr>
            <w:tcW w:w="4710" w:type="dxa"/>
            <w:gridSpan w:val="5"/>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Bản chất của pháp luật.</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C.</w:t>
            </w:r>
          </w:p>
        </w:tc>
        <w:tc>
          <w:tcPr>
            <w:tcW w:w="4710" w:type="dxa"/>
            <w:gridSpan w:val="4"/>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Vai trò của pháp luật.</w:t>
            </w:r>
          </w:p>
        </w:tc>
        <w:tc>
          <w:tcPr>
            <w:tcW w:w="500" w:type="dxa"/>
            <w:gridSpan w:val="2"/>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D.</w:t>
            </w:r>
          </w:p>
        </w:tc>
        <w:tc>
          <w:tcPr>
            <w:tcW w:w="4710" w:type="dxa"/>
            <w:gridSpan w:val="5"/>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Khái niệm pháp luật.</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 xml:space="preserve">Câu 34: </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lang w:val="fr-FR"/>
              </w:rPr>
              <w:t xml:space="preserve">Nội dung nào sau đây </w:t>
            </w:r>
            <w:r w:rsidRPr="00B4212F">
              <w:rPr>
                <w:rFonts w:cs="Times New Roman"/>
                <w:b/>
                <w:color w:val="000000" w:themeColor="text1"/>
                <w:sz w:val="24"/>
                <w:szCs w:val="24"/>
                <w:lang w:val="fr-FR"/>
              </w:rPr>
              <w:t xml:space="preserve">không </w:t>
            </w:r>
            <w:r w:rsidRPr="00B4212F">
              <w:rPr>
                <w:rFonts w:cs="Times New Roman"/>
                <w:color w:val="000000" w:themeColor="text1"/>
                <w:sz w:val="24"/>
                <w:szCs w:val="24"/>
                <w:lang w:val="fr-FR"/>
              </w:rPr>
              <w:t>được quy định trong Hiến pháp nước Cộng hòa xã hội chủ nghĩa Việt Nam ?</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A.</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Quyền và nghĩa vụ cơ bản của công dân.</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B.</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Hiệu lực của Hiến pháp và việc sửa đổi hiến pháp.</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C.</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Chính sách văn hóa, giáo dục, khoa học, công nghệ, an ninh – quốc phòng.</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D.</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Các hình phạt cụ thể đối với các hành vi vi phạm pháp luật.</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 xml:space="preserve">Câu 35: </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lang w:val="fr-FR"/>
              </w:rPr>
              <w:t>Điểm giống nhau cơ bản giữa pháp luật và đạo đức là</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A.</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đều điều chỉnh hành vi dựa trên tính tự giác của công dân.</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B.</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đều là những qui tắc mang tính bắt buộc chung.</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C.</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đều điều chỉnh hành vi để hướng tới các giá trị xã hội.</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D.</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đều được tuân thủ bằng niềm tin, lương tâm các nhân.</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 xml:space="preserve">Câu 36: </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lang w:val="fr-FR"/>
              </w:rPr>
              <w:t>Nội dung nào dưới đây không thuộc những vấn đề nền tảng được qui định trong Hiến pháp ?</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A.</w:t>
            </w:r>
          </w:p>
        </w:tc>
        <w:tc>
          <w:tcPr>
            <w:tcW w:w="4710" w:type="dxa"/>
            <w:gridSpan w:val="4"/>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Tổ chức bộ máy Nhà nước.</w:t>
            </w:r>
          </w:p>
        </w:tc>
        <w:tc>
          <w:tcPr>
            <w:tcW w:w="500" w:type="dxa"/>
            <w:gridSpan w:val="2"/>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B.</w:t>
            </w:r>
          </w:p>
        </w:tc>
        <w:tc>
          <w:tcPr>
            <w:tcW w:w="4710" w:type="dxa"/>
            <w:gridSpan w:val="5"/>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Chính sách dân số.</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C.</w:t>
            </w:r>
          </w:p>
        </w:tc>
        <w:tc>
          <w:tcPr>
            <w:tcW w:w="4710" w:type="dxa"/>
            <w:gridSpan w:val="4"/>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Chế độ chính trị.</w:t>
            </w:r>
          </w:p>
        </w:tc>
        <w:tc>
          <w:tcPr>
            <w:tcW w:w="500" w:type="dxa"/>
            <w:gridSpan w:val="2"/>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D.</w:t>
            </w:r>
          </w:p>
        </w:tc>
        <w:tc>
          <w:tcPr>
            <w:tcW w:w="4710" w:type="dxa"/>
            <w:gridSpan w:val="5"/>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Bản chất nhà nước.</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 xml:space="preserve">Câu 37: </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lang w:val="fr-FR"/>
              </w:rPr>
              <w:t>Ở nước ta, việc quyết định sửa đổi Hiến pháp chỉ được thông qua khi có bao nhiêu số đại biểu Quốc hội tán thành ?</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A.</w:t>
            </w:r>
          </w:p>
        </w:tc>
        <w:tc>
          <w:tcPr>
            <w:tcW w:w="4710" w:type="dxa"/>
            <w:gridSpan w:val="4"/>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¾ số đại biểu.</w:t>
            </w:r>
          </w:p>
        </w:tc>
        <w:tc>
          <w:tcPr>
            <w:tcW w:w="500" w:type="dxa"/>
            <w:gridSpan w:val="2"/>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B.</w:t>
            </w:r>
          </w:p>
        </w:tc>
        <w:tc>
          <w:tcPr>
            <w:tcW w:w="4710" w:type="dxa"/>
            <w:gridSpan w:val="5"/>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½ số đại biểu.</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C.</w:t>
            </w:r>
          </w:p>
        </w:tc>
        <w:tc>
          <w:tcPr>
            <w:tcW w:w="4710" w:type="dxa"/>
            <w:gridSpan w:val="4"/>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100% số đại biểu.</w:t>
            </w:r>
          </w:p>
        </w:tc>
        <w:tc>
          <w:tcPr>
            <w:tcW w:w="500" w:type="dxa"/>
            <w:gridSpan w:val="2"/>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D.</w:t>
            </w:r>
          </w:p>
        </w:tc>
        <w:tc>
          <w:tcPr>
            <w:tcW w:w="4710" w:type="dxa"/>
            <w:gridSpan w:val="5"/>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Ít nhất 2/3 số đại biểu.</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 xml:space="preserve">Câu 38: </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lang w:val="fr-FR"/>
              </w:rPr>
              <w:t>M cho rằng cơ quan nào cũng có thể tham gia vào việc sửa đổi Hiến pháp. Em có đồng tình với ý kiến đó không ? Tại sao ?</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A.</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Không đồng ý vì chỉ có các cơ quan Nhà nước mới được sửa đổi Hiến pháp.</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B.</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Không đồng ý vì chỉ có Quốc hội mới có quyền thay đổi Hiến pháp.</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C.</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Đồng ý vì mọi công dân đều có quyền sửa đổi Hiến pháp.</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D.</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Không đồng ý vì chỉ có Chủ tịch nước mới được sửa đổi Hiến pháp.</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 xml:space="preserve">Câu 39: </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lang w:val="fr-FR"/>
              </w:rPr>
              <w:t xml:space="preserve">Điền vào dấu « … » trong câu sau : « Hiến pháp là luật… của Nhà nước, có hiệu lực pháp lý… trong </w:t>
            </w:r>
            <w:r w:rsidRPr="00B4212F">
              <w:rPr>
                <w:rFonts w:cs="Times New Roman"/>
                <w:color w:val="000000" w:themeColor="text1"/>
                <w:sz w:val="24"/>
                <w:szCs w:val="24"/>
                <w:lang w:val="fr-FR"/>
              </w:rPr>
              <w:lastRenderedPageBreak/>
              <w:t>hệ thống pháp luật Việt Nam. »</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lastRenderedPageBreak/>
              <w:t>A.</w:t>
            </w:r>
          </w:p>
        </w:tc>
        <w:tc>
          <w:tcPr>
            <w:tcW w:w="4710" w:type="dxa"/>
            <w:gridSpan w:val="4"/>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Đơn giản, thấp nhất.</w:t>
            </w:r>
          </w:p>
        </w:tc>
        <w:tc>
          <w:tcPr>
            <w:tcW w:w="500" w:type="dxa"/>
            <w:gridSpan w:val="2"/>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B.</w:t>
            </w:r>
          </w:p>
        </w:tc>
        <w:tc>
          <w:tcPr>
            <w:tcW w:w="4710" w:type="dxa"/>
            <w:gridSpan w:val="5"/>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Cao nhất, cơ bản.</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C.</w:t>
            </w:r>
          </w:p>
        </w:tc>
        <w:tc>
          <w:tcPr>
            <w:tcW w:w="4710" w:type="dxa"/>
            <w:gridSpan w:val="4"/>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Cơ bản, cao nhất.</w:t>
            </w:r>
          </w:p>
        </w:tc>
        <w:tc>
          <w:tcPr>
            <w:tcW w:w="500" w:type="dxa"/>
            <w:gridSpan w:val="2"/>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D.</w:t>
            </w:r>
          </w:p>
        </w:tc>
        <w:tc>
          <w:tcPr>
            <w:tcW w:w="4710" w:type="dxa"/>
            <w:gridSpan w:val="5"/>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Cơ bản, phức tạp.</w:t>
            </w:r>
          </w:p>
        </w:tc>
      </w:tr>
      <w:tr w:rsidR="008A2335" w:rsidRPr="00B4212F" w:rsidTr="008A2335">
        <w:tblPrEx>
          <w:jc w:val="left"/>
          <w:tblLook w:val="0000" w:firstRow="0" w:lastRow="0" w:firstColumn="0" w:lastColumn="0" w:noHBand="0" w:noVBand="0"/>
        </w:tblPrEx>
        <w:tc>
          <w:tcPr>
            <w:tcW w:w="1200" w:type="dxa"/>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 xml:space="preserve">Câu 40: </w:t>
            </w:r>
          </w:p>
        </w:tc>
        <w:tc>
          <w:tcPr>
            <w:tcW w:w="9920" w:type="dxa"/>
            <w:gridSpan w:val="11"/>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lang w:val="fr-FR"/>
              </w:rPr>
              <w:t>Hiến pháp nước Cộng hòa xã hội chủ nghĩa Việt Nam năm 2013 qui định quyền con người, quyền và nghĩa vụ cơ bản của công dân ở chương nào ?</w:t>
            </w:r>
          </w:p>
        </w:tc>
      </w:tr>
      <w:tr w:rsidR="008A2335" w:rsidRPr="00B4212F" w:rsidTr="008A2335">
        <w:tblPrEx>
          <w:jc w:val="left"/>
          <w:tblLook w:val="0000" w:firstRow="0" w:lastRow="0" w:firstColumn="0" w:lastColumn="0" w:noHBand="0" w:noVBand="0"/>
        </w:tblPrEx>
        <w:trPr>
          <w:gridAfter w:val="1"/>
          <w:wAfter w:w="20" w:type="dxa"/>
        </w:trPr>
        <w:tc>
          <w:tcPr>
            <w:tcW w:w="1200" w:type="dxa"/>
            <w:vAlign w:val="center"/>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A.</w:t>
            </w:r>
          </w:p>
        </w:tc>
        <w:tc>
          <w:tcPr>
            <w:tcW w:w="2100" w:type="dxa"/>
            <w:vAlign w:val="center"/>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Chương II.</w:t>
            </w:r>
          </w:p>
        </w:tc>
        <w:tc>
          <w:tcPr>
            <w:tcW w:w="500" w:type="dxa"/>
            <w:vAlign w:val="center"/>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B.</w:t>
            </w:r>
          </w:p>
        </w:tc>
        <w:tc>
          <w:tcPr>
            <w:tcW w:w="2100" w:type="dxa"/>
            <w:vAlign w:val="center"/>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Chương IV.</w:t>
            </w:r>
          </w:p>
        </w:tc>
        <w:tc>
          <w:tcPr>
            <w:tcW w:w="500" w:type="dxa"/>
            <w:gridSpan w:val="2"/>
            <w:vAlign w:val="center"/>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C.</w:t>
            </w:r>
          </w:p>
        </w:tc>
        <w:tc>
          <w:tcPr>
            <w:tcW w:w="2100" w:type="dxa"/>
            <w:gridSpan w:val="2"/>
            <w:vAlign w:val="center"/>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Chương V.</w:t>
            </w:r>
          </w:p>
        </w:tc>
        <w:tc>
          <w:tcPr>
            <w:tcW w:w="500" w:type="dxa"/>
            <w:gridSpan w:val="2"/>
            <w:vAlign w:val="center"/>
          </w:tcPr>
          <w:p w:rsidR="008A2335" w:rsidRPr="00B4212F" w:rsidRDefault="008A2335" w:rsidP="008A2335">
            <w:pPr>
              <w:jc w:val="right"/>
              <w:rPr>
                <w:rFonts w:cs="Times New Roman"/>
                <w:b/>
                <w:color w:val="000000" w:themeColor="text1"/>
                <w:sz w:val="24"/>
                <w:szCs w:val="24"/>
              </w:rPr>
            </w:pPr>
            <w:r w:rsidRPr="00B4212F">
              <w:rPr>
                <w:rFonts w:cs="Times New Roman"/>
                <w:b/>
                <w:color w:val="000000" w:themeColor="text1"/>
                <w:sz w:val="24"/>
                <w:szCs w:val="24"/>
              </w:rPr>
              <w:t>D.</w:t>
            </w:r>
          </w:p>
        </w:tc>
        <w:tc>
          <w:tcPr>
            <w:tcW w:w="2100" w:type="dxa"/>
            <w:vAlign w:val="center"/>
          </w:tcPr>
          <w:p w:rsidR="008A2335" w:rsidRPr="00B4212F" w:rsidRDefault="008A2335" w:rsidP="008A2335">
            <w:pPr>
              <w:rPr>
                <w:rFonts w:cs="Times New Roman"/>
                <w:color w:val="000000" w:themeColor="text1"/>
                <w:sz w:val="24"/>
                <w:szCs w:val="24"/>
              </w:rPr>
            </w:pPr>
            <w:r w:rsidRPr="00B4212F">
              <w:rPr>
                <w:rFonts w:cs="Times New Roman"/>
                <w:color w:val="000000" w:themeColor="text1"/>
                <w:sz w:val="24"/>
                <w:szCs w:val="24"/>
              </w:rPr>
              <w:t>Chương III.</w:t>
            </w:r>
          </w:p>
        </w:tc>
      </w:tr>
    </w:tbl>
    <w:p w:rsidR="00BA003F" w:rsidRPr="00B4212F" w:rsidRDefault="00BA003F" w:rsidP="008A2335">
      <w:pPr>
        <w:jc w:val="center"/>
        <w:rPr>
          <w:rFonts w:cs="Times New Roman"/>
          <w:color w:val="000000" w:themeColor="text1"/>
          <w:sz w:val="24"/>
          <w:szCs w:val="24"/>
        </w:rPr>
      </w:pPr>
    </w:p>
    <w:p w:rsidR="00BA003F" w:rsidRPr="00B4212F" w:rsidRDefault="00BA003F" w:rsidP="00BA003F">
      <w:pPr>
        <w:rPr>
          <w:rFonts w:cs="Times New Roman"/>
          <w:b/>
          <w:color w:val="000000" w:themeColor="text1"/>
          <w:sz w:val="24"/>
          <w:szCs w:val="24"/>
        </w:rPr>
      </w:pPr>
      <w:r w:rsidRPr="00B4212F">
        <w:rPr>
          <w:rFonts w:cs="Times New Roman"/>
          <w:b/>
          <w:color w:val="000000" w:themeColor="text1"/>
          <w:sz w:val="24"/>
          <w:szCs w:val="24"/>
        </w:rPr>
        <w:t>II. TỰ LUẬ</w:t>
      </w:r>
      <w:r w:rsidR="008A2335" w:rsidRPr="00B4212F">
        <w:rPr>
          <w:rFonts w:cs="Times New Roman"/>
          <w:b/>
          <w:color w:val="000000" w:themeColor="text1"/>
          <w:sz w:val="24"/>
          <w:szCs w:val="24"/>
        </w:rPr>
        <w:t>N</w:t>
      </w:r>
      <w:r w:rsidRPr="00B4212F">
        <w:rPr>
          <w:rFonts w:cs="Times New Roman"/>
          <w:b/>
          <w:color w:val="000000" w:themeColor="text1"/>
          <w:sz w:val="24"/>
          <w:szCs w:val="24"/>
        </w:rPr>
        <w:t>:</w:t>
      </w:r>
    </w:p>
    <w:p w:rsidR="008A2335" w:rsidRPr="00B4212F" w:rsidRDefault="008A2335" w:rsidP="00BA003F">
      <w:pPr>
        <w:pStyle w:val="NormalWeb"/>
        <w:spacing w:before="0" w:beforeAutospacing="0" w:after="0" w:afterAutospacing="0"/>
        <w:rPr>
          <w:color w:val="000000" w:themeColor="text1"/>
        </w:rPr>
      </w:pPr>
      <w:r w:rsidRPr="00B4212F">
        <w:rPr>
          <w:b/>
          <w:color w:val="000000" w:themeColor="text1"/>
        </w:rPr>
        <w:t xml:space="preserve">Câu 1: </w:t>
      </w:r>
      <w:r w:rsidRPr="00B4212F">
        <w:rPr>
          <w:color w:val="000000" w:themeColor="text1"/>
        </w:rPr>
        <w:t>Phân biệt pháp luật, kỉ luật. Cho ví dụ minh họa?</w:t>
      </w:r>
    </w:p>
    <w:p w:rsidR="008A2335" w:rsidRPr="00B4212F" w:rsidRDefault="00B4212F" w:rsidP="00B4212F">
      <w:pPr>
        <w:shd w:val="clear" w:color="auto" w:fill="FFFFFF"/>
        <w:spacing w:after="15" w:line="240" w:lineRule="auto"/>
        <w:rPr>
          <w:rFonts w:eastAsia="Times New Roman" w:cs="Times New Roman"/>
          <w:color w:val="000000" w:themeColor="text1"/>
          <w:sz w:val="24"/>
          <w:szCs w:val="24"/>
        </w:rPr>
      </w:pPr>
      <w:r w:rsidRPr="00B4212F">
        <w:rPr>
          <w:rFonts w:eastAsia="Times New Roman" w:cs="Times New Roman"/>
          <w:b/>
          <w:bCs/>
          <w:color w:val="000000" w:themeColor="text1"/>
          <w:sz w:val="24"/>
          <w:szCs w:val="24"/>
        </w:rPr>
        <w:t>*Giống nhau:</w:t>
      </w:r>
    </w:p>
    <w:p w:rsidR="008A2335" w:rsidRPr="00B4212F" w:rsidRDefault="008A2335" w:rsidP="00B4212F">
      <w:pPr>
        <w:shd w:val="clear" w:color="auto" w:fill="FFFFFF"/>
        <w:spacing w:after="15" w:line="240" w:lineRule="auto"/>
        <w:rPr>
          <w:rFonts w:eastAsia="Times New Roman" w:cs="Times New Roman"/>
          <w:color w:val="000000" w:themeColor="text1"/>
          <w:sz w:val="24"/>
          <w:szCs w:val="24"/>
        </w:rPr>
      </w:pPr>
      <w:r w:rsidRPr="00B4212F">
        <w:rPr>
          <w:rFonts w:eastAsia="Times New Roman" w:cs="Times New Roman"/>
          <w:color w:val="000000" w:themeColor="text1"/>
          <w:sz w:val="24"/>
          <w:szCs w:val="24"/>
        </w:rPr>
        <w:t>- Đều là những quy tắc y</w:t>
      </w:r>
      <w:r w:rsidR="00B4212F" w:rsidRPr="00B4212F">
        <w:rPr>
          <w:rFonts w:eastAsia="Times New Roman" w:cs="Times New Roman"/>
          <w:color w:val="000000" w:themeColor="text1"/>
          <w:sz w:val="24"/>
          <w:szCs w:val="24"/>
        </w:rPr>
        <w:t>êu cầu mọi người phải tuân theo</w:t>
      </w:r>
    </w:p>
    <w:p w:rsidR="008A2335" w:rsidRPr="00B4212F" w:rsidRDefault="008A2335" w:rsidP="00B4212F">
      <w:pPr>
        <w:shd w:val="clear" w:color="auto" w:fill="FFFFFF"/>
        <w:spacing w:after="15" w:line="240" w:lineRule="auto"/>
        <w:rPr>
          <w:rFonts w:eastAsia="Times New Roman" w:cs="Times New Roman"/>
          <w:color w:val="000000" w:themeColor="text1"/>
          <w:sz w:val="24"/>
          <w:szCs w:val="24"/>
        </w:rPr>
      </w:pPr>
      <w:r w:rsidRPr="00B4212F">
        <w:rPr>
          <w:rFonts w:eastAsia="Times New Roman" w:cs="Times New Roman"/>
          <w:b/>
          <w:bCs/>
          <w:color w:val="000000" w:themeColor="text1"/>
          <w:sz w:val="24"/>
          <w:szCs w:val="24"/>
        </w:rPr>
        <w:t>*Khác nhau:</w:t>
      </w:r>
    </w:p>
    <w:p w:rsidR="008A2335" w:rsidRPr="00B4212F" w:rsidRDefault="008A2335" w:rsidP="00B4212F">
      <w:pPr>
        <w:shd w:val="clear" w:color="auto" w:fill="FFFFFF"/>
        <w:spacing w:after="15" w:line="240" w:lineRule="auto"/>
        <w:rPr>
          <w:rFonts w:eastAsia="Times New Roman" w:cs="Times New Roman"/>
          <w:color w:val="000000" w:themeColor="text1"/>
          <w:sz w:val="24"/>
          <w:szCs w:val="24"/>
        </w:rPr>
      </w:pPr>
      <w:r w:rsidRPr="00B4212F">
        <w:rPr>
          <w:rFonts w:eastAsia="Times New Roman" w:cs="Times New Roman"/>
          <w:b/>
          <w:bCs/>
          <w:color w:val="000000" w:themeColor="text1"/>
          <w:sz w:val="24"/>
          <w:szCs w:val="24"/>
        </w:rPr>
        <w:t>Pháp luật</w:t>
      </w:r>
      <w:r w:rsidRPr="00B4212F">
        <w:rPr>
          <w:rFonts w:eastAsia="Times New Roman" w:cs="Times New Roman"/>
          <w:color w:val="000000" w:themeColor="text1"/>
          <w:sz w:val="24"/>
          <w:szCs w:val="24"/>
        </w:rPr>
        <w:br/>
        <w:t>Pháp luật là những quy tắc xử sự chung do nhà nước ban hành và Nhà nước bảo đảm thực hiện theo các biện pháp: gi</w:t>
      </w:r>
      <w:r w:rsidR="00B4212F" w:rsidRPr="00B4212F">
        <w:rPr>
          <w:rFonts w:eastAsia="Times New Roman" w:cs="Times New Roman"/>
          <w:color w:val="000000" w:themeColor="text1"/>
          <w:sz w:val="24"/>
          <w:szCs w:val="24"/>
        </w:rPr>
        <w:t>áo dục, thuyết phục, cưỡng chế</w:t>
      </w:r>
    </w:p>
    <w:p w:rsidR="008A2335" w:rsidRPr="00B4212F" w:rsidRDefault="008A2335" w:rsidP="00B4212F">
      <w:pPr>
        <w:shd w:val="clear" w:color="auto" w:fill="FFFFFF"/>
        <w:spacing w:after="15" w:line="240" w:lineRule="auto"/>
        <w:rPr>
          <w:rFonts w:eastAsia="Times New Roman" w:cs="Times New Roman"/>
          <w:color w:val="000000" w:themeColor="text1"/>
          <w:sz w:val="24"/>
          <w:szCs w:val="24"/>
        </w:rPr>
      </w:pPr>
      <w:r w:rsidRPr="00B4212F">
        <w:rPr>
          <w:rFonts w:eastAsia="Times New Roman" w:cs="Times New Roman"/>
          <w:color w:val="000000" w:themeColor="text1"/>
          <w:sz w:val="24"/>
          <w:szCs w:val="24"/>
        </w:rPr>
        <w:t xml:space="preserve">Pháp luật áp </w:t>
      </w:r>
      <w:r w:rsidR="00B4212F" w:rsidRPr="00B4212F">
        <w:rPr>
          <w:rFonts w:eastAsia="Times New Roman" w:cs="Times New Roman"/>
          <w:color w:val="000000" w:themeColor="text1"/>
          <w:sz w:val="24"/>
          <w:szCs w:val="24"/>
        </w:rPr>
        <w:t>dụng cho mọi người trong xã hội.</w:t>
      </w:r>
    </w:p>
    <w:p w:rsidR="00B4212F" w:rsidRPr="00B4212F" w:rsidRDefault="00B4212F" w:rsidP="00B4212F">
      <w:pPr>
        <w:shd w:val="clear" w:color="auto" w:fill="FFFFFF"/>
        <w:spacing w:after="15" w:line="240" w:lineRule="auto"/>
        <w:rPr>
          <w:rFonts w:eastAsia="Times New Roman" w:cs="Times New Roman"/>
          <w:color w:val="000000" w:themeColor="text1"/>
          <w:sz w:val="24"/>
          <w:szCs w:val="24"/>
        </w:rPr>
      </w:pPr>
      <w:r w:rsidRPr="00B4212F">
        <w:rPr>
          <w:rFonts w:eastAsia="Times New Roman" w:cs="Times New Roman"/>
          <w:color w:val="000000" w:themeColor="text1"/>
          <w:sz w:val="24"/>
          <w:szCs w:val="24"/>
        </w:rPr>
        <w:t>Ví dụ: Luật an toàn giao thông: đi xe đạp điện phải đội mũ bảo hiểm.</w:t>
      </w:r>
    </w:p>
    <w:p w:rsidR="008A2335" w:rsidRPr="00B4212F" w:rsidRDefault="008A2335" w:rsidP="00B4212F">
      <w:pPr>
        <w:shd w:val="clear" w:color="auto" w:fill="FFFFFF"/>
        <w:spacing w:after="15" w:line="240" w:lineRule="auto"/>
        <w:rPr>
          <w:rFonts w:eastAsia="Times New Roman" w:cs="Times New Roman"/>
          <w:color w:val="000000" w:themeColor="text1"/>
          <w:sz w:val="24"/>
          <w:szCs w:val="24"/>
        </w:rPr>
      </w:pPr>
      <w:r w:rsidRPr="00B4212F">
        <w:rPr>
          <w:rFonts w:eastAsia="Times New Roman" w:cs="Times New Roman"/>
          <w:b/>
          <w:bCs/>
          <w:color w:val="000000" w:themeColor="text1"/>
          <w:sz w:val="24"/>
          <w:szCs w:val="24"/>
        </w:rPr>
        <w:t>Kỉ luật</w:t>
      </w:r>
      <w:r w:rsidRPr="00B4212F">
        <w:rPr>
          <w:rFonts w:eastAsia="Times New Roman" w:cs="Times New Roman"/>
          <w:color w:val="000000" w:themeColor="text1"/>
          <w:sz w:val="24"/>
          <w:szCs w:val="24"/>
        </w:rPr>
        <w:br/>
        <w:t xml:space="preserve">Kỉ luật là những quy tắc do một cộng đồng hay một tập thể xã hội, yêu cầu mọi người phải tuân theo nhằm thống nhất hoạt động để đạt </w:t>
      </w:r>
      <w:r w:rsidR="00B4212F" w:rsidRPr="00B4212F">
        <w:rPr>
          <w:rFonts w:eastAsia="Times New Roman" w:cs="Times New Roman"/>
          <w:color w:val="000000" w:themeColor="text1"/>
          <w:sz w:val="24"/>
          <w:szCs w:val="24"/>
        </w:rPr>
        <w:t>được chất lượng trong công việc</w:t>
      </w:r>
    </w:p>
    <w:p w:rsidR="008A2335" w:rsidRPr="00B4212F" w:rsidRDefault="008A2335" w:rsidP="008A2335">
      <w:pPr>
        <w:shd w:val="clear" w:color="auto" w:fill="FFFFFF"/>
        <w:spacing w:after="15" w:line="240" w:lineRule="auto"/>
        <w:rPr>
          <w:rFonts w:eastAsia="Times New Roman" w:cs="Times New Roman"/>
          <w:color w:val="000000" w:themeColor="text1"/>
          <w:sz w:val="24"/>
          <w:szCs w:val="24"/>
        </w:rPr>
      </w:pPr>
      <w:r w:rsidRPr="00B4212F">
        <w:rPr>
          <w:rFonts w:eastAsia="Times New Roman" w:cs="Times New Roman"/>
          <w:color w:val="000000" w:themeColor="text1"/>
          <w:sz w:val="24"/>
          <w:szCs w:val="24"/>
        </w:rPr>
        <w:t>Kỉ luật chỉ áp dụng trong một cộng đồng hay một tập thể và những quy định trong kỉ luật phải tuân theo pháp luật, không được làm trái</w:t>
      </w:r>
      <w:r w:rsidR="00B4212F" w:rsidRPr="00B4212F">
        <w:rPr>
          <w:rFonts w:eastAsia="Times New Roman" w:cs="Times New Roman"/>
          <w:color w:val="000000" w:themeColor="text1"/>
          <w:sz w:val="24"/>
          <w:szCs w:val="24"/>
        </w:rPr>
        <w:t>.</w:t>
      </w:r>
    </w:p>
    <w:p w:rsidR="00B4212F" w:rsidRPr="00B4212F" w:rsidRDefault="00B4212F" w:rsidP="008A2335">
      <w:pPr>
        <w:shd w:val="clear" w:color="auto" w:fill="FFFFFF"/>
        <w:spacing w:after="15" w:line="240" w:lineRule="auto"/>
        <w:rPr>
          <w:rFonts w:eastAsia="Times New Roman" w:cs="Times New Roman"/>
          <w:color w:val="000000" w:themeColor="text1"/>
          <w:sz w:val="24"/>
          <w:szCs w:val="24"/>
        </w:rPr>
      </w:pPr>
      <w:r w:rsidRPr="00B4212F">
        <w:rPr>
          <w:rFonts w:eastAsia="Times New Roman" w:cs="Times New Roman"/>
          <w:color w:val="000000" w:themeColor="text1"/>
          <w:sz w:val="24"/>
          <w:szCs w:val="24"/>
        </w:rPr>
        <w:t>Ví dụ: Nội qui học sinh: đi học đúng giờ.</w:t>
      </w:r>
    </w:p>
    <w:p w:rsidR="008A2335" w:rsidRPr="00B4212F" w:rsidRDefault="008A2335" w:rsidP="00BA003F">
      <w:pPr>
        <w:pStyle w:val="NormalWeb"/>
        <w:spacing w:before="0" w:beforeAutospacing="0" w:after="0" w:afterAutospacing="0"/>
        <w:rPr>
          <w:color w:val="000000" w:themeColor="text1"/>
        </w:rPr>
      </w:pPr>
      <w:r w:rsidRPr="00B4212F">
        <w:rPr>
          <w:b/>
          <w:color w:val="000000" w:themeColor="text1"/>
        </w:rPr>
        <w:t xml:space="preserve">Câu 2: </w:t>
      </w:r>
      <w:r w:rsidRPr="00B4212F">
        <w:rPr>
          <w:color w:val="000000" w:themeColor="text1"/>
        </w:rPr>
        <w:t>Phá</w:t>
      </w:r>
      <w:r w:rsidR="00B4212F" w:rsidRPr="00B4212F">
        <w:rPr>
          <w:color w:val="000000" w:themeColor="text1"/>
        </w:rPr>
        <w:t>p luật là gì? Nêu những đặc điểm</w:t>
      </w:r>
      <w:r w:rsidRPr="00B4212F">
        <w:rPr>
          <w:color w:val="000000" w:themeColor="text1"/>
        </w:rPr>
        <w:t xml:space="preserve"> của pháp luật? Cho ví dụ?</w:t>
      </w:r>
    </w:p>
    <w:p w:rsidR="00B4212F" w:rsidRPr="00B4212F" w:rsidRDefault="00B4212F" w:rsidP="00BA003F">
      <w:pPr>
        <w:pStyle w:val="NormalWeb"/>
        <w:spacing w:before="0" w:beforeAutospacing="0" w:after="0" w:afterAutospacing="0"/>
        <w:rPr>
          <w:bCs/>
          <w:color w:val="000000" w:themeColor="text1"/>
          <w:shd w:val="clear" w:color="auto" w:fill="FFFFFF"/>
        </w:rPr>
      </w:pPr>
      <w:r w:rsidRPr="00B4212F">
        <w:rPr>
          <w:bCs/>
          <w:color w:val="000000" w:themeColor="text1"/>
          <w:shd w:val="clear" w:color="auto" w:fill="FFFFFF"/>
        </w:rPr>
        <w:t xml:space="preserve">- </w:t>
      </w:r>
      <w:r w:rsidRPr="00B4212F">
        <w:rPr>
          <w:bCs/>
          <w:color w:val="000000" w:themeColor="text1"/>
          <w:shd w:val="clear" w:color="auto" w:fill="FFFFFF"/>
        </w:rPr>
        <w:t>Pháp luật là những quy tắc xử xự chung, có tính bắt buộc, do Nhà nước ban hành, được Nhà nước đảm bảo thực hiện bằng các biện pháp giáo dục, thuyết phục, cưỡng chế.</w:t>
      </w:r>
    </w:p>
    <w:p w:rsidR="00B4212F" w:rsidRDefault="00B4212F" w:rsidP="00BA003F">
      <w:pPr>
        <w:pStyle w:val="NormalWeb"/>
        <w:spacing w:before="0" w:beforeAutospacing="0" w:after="0" w:afterAutospacing="0"/>
        <w:rPr>
          <w:b/>
          <w:bCs/>
          <w:color w:val="000000" w:themeColor="text1"/>
          <w:shd w:val="clear" w:color="auto" w:fill="FFFFFF"/>
        </w:rPr>
      </w:pPr>
      <w:r w:rsidRPr="00B4212F">
        <w:rPr>
          <w:b/>
          <w:bCs/>
          <w:color w:val="000000" w:themeColor="text1"/>
          <w:shd w:val="clear" w:color="auto" w:fill="FFFFFF"/>
        </w:rPr>
        <w:t>Ví dụ: Luật an toàn giao thông đường bộ,…</w:t>
      </w:r>
    </w:p>
    <w:p w:rsidR="00B4212F" w:rsidRPr="00B4212F" w:rsidRDefault="00B4212F" w:rsidP="00BA003F">
      <w:pPr>
        <w:pStyle w:val="NormalWeb"/>
        <w:spacing w:before="0" w:beforeAutospacing="0" w:after="0" w:afterAutospacing="0"/>
        <w:rPr>
          <w:b/>
          <w:bCs/>
          <w:color w:val="000000" w:themeColor="text1"/>
          <w:shd w:val="clear" w:color="auto" w:fill="FFFFFF"/>
        </w:rPr>
      </w:pPr>
      <w:r>
        <w:rPr>
          <w:b/>
          <w:bCs/>
          <w:color w:val="000000" w:themeColor="text1"/>
          <w:shd w:val="clear" w:color="auto" w:fill="FFFFFF"/>
        </w:rPr>
        <w:t>* Đặc điểm của pháp luật:</w:t>
      </w:r>
    </w:p>
    <w:p w:rsidR="00B4212F" w:rsidRPr="00B4212F" w:rsidRDefault="00B4212F" w:rsidP="00B4212F">
      <w:pPr>
        <w:pStyle w:val="NormalWeb"/>
        <w:spacing w:before="0" w:beforeAutospacing="0" w:after="0" w:afterAutospacing="0" w:line="360" w:lineRule="atLeast"/>
        <w:ind w:left="48" w:right="48"/>
        <w:jc w:val="both"/>
        <w:rPr>
          <w:color w:val="000000" w:themeColor="text1"/>
        </w:rPr>
      </w:pPr>
      <w:r w:rsidRPr="00B4212F">
        <w:rPr>
          <w:color w:val="000000" w:themeColor="text1"/>
        </w:rPr>
        <w:t>- Tính quy phạm phổ biến: Các quy định của pháp luật là thước đo hành vi của mọi người, có tính phổ biến chung, được áp dụng nhiều lần trong phạm vi rộng lớn.</w:t>
      </w:r>
    </w:p>
    <w:p w:rsidR="00B4212F" w:rsidRPr="00B4212F" w:rsidRDefault="00B4212F" w:rsidP="00B4212F">
      <w:pPr>
        <w:pStyle w:val="NormalWeb"/>
        <w:spacing w:before="0" w:beforeAutospacing="0" w:after="0" w:afterAutospacing="0" w:line="360" w:lineRule="atLeast"/>
        <w:ind w:left="48" w:right="48"/>
        <w:jc w:val="both"/>
        <w:rPr>
          <w:color w:val="000000" w:themeColor="text1"/>
        </w:rPr>
      </w:pPr>
      <w:r w:rsidRPr="00B4212F">
        <w:rPr>
          <w:color w:val="000000" w:themeColor="text1"/>
        </w:rPr>
        <w:t>- Tính xác định chặt chẽ: Các điều luật được quy định rõ ràng, chính xác, chặt chẽ, thể hiện trong các văn bản pháp luật.</w:t>
      </w:r>
    </w:p>
    <w:p w:rsidR="00B4212F" w:rsidRPr="00B4212F" w:rsidRDefault="00B4212F" w:rsidP="00B4212F">
      <w:pPr>
        <w:pStyle w:val="NormalWeb"/>
        <w:spacing w:before="0" w:beforeAutospacing="0" w:after="0" w:afterAutospacing="0"/>
        <w:rPr>
          <w:color w:val="000000" w:themeColor="text1"/>
        </w:rPr>
      </w:pPr>
      <w:r w:rsidRPr="00B4212F">
        <w:rPr>
          <w:color w:val="000000" w:themeColor="text1"/>
          <w:shd w:val="clear" w:color="auto" w:fill="FFFFFF"/>
        </w:rPr>
        <w:t> - Tính bắt buộc: Pháp luật do nhà nước ban hành, mang tính quyền lực, bắt buộc mọi người phải tuân theo, không phụ thuộc vào sở thích của bất cứ ai.</w:t>
      </w:r>
    </w:p>
    <w:p w:rsidR="008A2335" w:rsidRDefault="008A2335" w:rsidP="00BA003F">
      <w:pPr>
        <w:pStyle w:val="NormalWeb"/>
        <w:spacing w:before="0" w:beforeAutospacing="0" w:after="0" w:afterAutospacing="0"/>
        <w:rPr>
          <w:color w:val="000000" w:themeColor="text1"/>
        </w:rPr>
      </w:pPr>
      <w:r w:rsidRPr="00B4212F">
        <w:rPr>
          <w:b/>
          <w:color w:val="000000" w:themeColor="text1"/>
        </w:rPr>
        <w:t xml:space="preserve">Câu 3: </w:t>
      </w:r>
      <w:r w:rsidRPr="00B4212F">
        <w:rPr>
          <w:color w:val="000000" w:themeColor="text1"/>
        </w:rPr>
        <w:t xml:space="preserve">Hiến pháp là gì? Nội dung cơ bản của Hiến pháp? </w:t>
      </w:r>
    </w:p>
    <w:p w:rsidR="00B4212F" w:rsidRPr="00B4212F" w:rsidRDefault="00B4212F" w:rsidP="00B4212F">
      <w:pPr>
        <w:pStyle w:val="NormalWeb"/>
        <w:spacing w:before="0" w:beforeAutospacing="0" w:after="0" w:afterAutospacing="0"/>
        <w:rPr>
          <w:color w:val="000000" w:themeColor="text1"/>
          <w:shd w:val="clear" w:color="auto" w:fill="FFFFFF"/>
        </w:rPr>
      </w:pPr>
      <w:r>
        <w:rPr>
          <w:color w:val="000000" w:themeColor="text1"/>
          <w:shd w:val="clear" w:color="auto" w:fill="FFFFFF"/>
        </w:rPr>
        <w:t xml:space="preserve">* </w:t>
      </w:r>
      <w:r w:rsidRPr="00B4212F">
        <w:rPr>
          <w:color w:val="000000" w:themeColor="text1"/>
          <w:shd w:val="clear" w:color="auto" w:fill="FFFFFF"/>
        </w:rPr>
        <w:t>Hiến pháp là luật cơ bản của nhà nước, có hiệu lực pháp lí cao nhất trong hệ thống pháp luật Việt Nam. Mọi văn bản pháp luật khác đều được xây dựng, ban hành trên cơ sở các quy định của hiến pháp, không được trái với hiến pháp.</w:t>
      </w:r>
    </w:p>
    <w:p w:rsidR="00B4212F" w:rsidRPr="00B4212F" w:rsidRDefault="00B4212F" w:rsidP="00B4212F">
      <w:pPr>
        <w:pStyle w:val="NormalWeb"/>
        <w:spacing w:before="0" w:beforeAutospacing="0" w:after="0" w:afterAutospacing="0"/>
        <w:rPr>
          <w:color w:val="000000" w:themeColor="text1"/>
          <w:shd w:val="clear" w:color="auto" w:fill="FFFFFF"/>
        </w:rPr>
      </w:pPr>
      <w:r>
        <w:rPr>
          <w:color w:val="000000" w:themeColor="text1"/>
          <w:shd w:val="clear" w:color="auto" w:fill="FFFFFF"/>
        </w:rPr>
        <w:t xml:space="preserve">* </w:t>
      </w:r>
      <w:r w:rsidRPr="00B4212F">
        <w:rPr>
          <w:color w:val="000000" w:themeColor="text1"/>
          <w:shd w:val="clear" w:color="auto" w:fill="FFFFFF"/>
        </w:rPr>
        <w:t>Nội dung cơ bản của Hiến pháp:</w:t>
      </w:r>
    </w:p>
    <w:p w:rsidR="00B4212F" w:rsidRPr="00B4212F" w:rsidRDefault="00B4212F" w:rsidP="00B4212F">
      <w:pPr>
        <w:pStyle w:val="NormalWeb"/>
        <w:spacing w:before="0" w:beforeAutospacing="0" w:after="0" w:afterAutospacing="0" w:line="360" w:lineRule="atLeast"/>
        <w:ind w:left="48" w:right="48"/>
        <w:jc w:val="both"/>
        <w:rPr>
          <w:color w:val="000000" w:themeColor="text1"/>
        </w:rPr>
      </w:pPr>
      <w:r w:rsidRPr="00B4212F">
        <w:rPr>
          <w:color w:val="000000" w:themeColor="text1"/>
        </w:rPr>
        <w:t> + Bản chất nhà nước.</w:t>
      </w:r>
    </w:p>
    <w:p w:rsidR="00B4212F" w:rsidRPr="00B4212F" w:rsidRDefault="00B4212F" w:rsidP="00B4212F">
      <w:pPr>
        <w:pStyle w:val="NormalWeb"/>
        <w:spacing w:before="0" w:beforeAutospacing="0" w:after="0" w:afterAutospacing="0" w:line="360" w:lineRule="atLeast"/>
        <w:ind w:left="48" w:right="48"/>
        <w:jc w:val="both"/>
        <w:rPr>
          <w:color w:val="000000" w:themeColor="text1"/>
        </w:rPr>
      </w:pPr>
      <w:r w:rsidRPr="00B4212F">
        <w:rPr>
          <w:color w:val="000000" w:themeColor="text1"/>
        </w:rPr>
        <w:t>      + Chế độ chính trị.</w:t>
      </w:r>
    </w:p>
    <w:p w:rsidR="00B4212F" w:rsidRPr="00B4212F" w:rsidRDefault="00B4212F" w:rsidP="00B4212F">
      <w:pPr>
        <w:pStyle w:val="NormalWeb"/>
        <w:spacing w:before="0" w:beforeAutospacing="0" w:after="0" w:afterAutospacing="0" w:line="360" w:lineRule="atLeast"/>
        <w:ind w:left="48" w:right="48"/>
        <w:jc w:val="both"/>
        <w:rPr>
          <w:color w:val="000000" w:themeColor="text1"/>
        </w:rPr>
      </w:pPr>
      <w:r w:rsidRPr="00B4212F">
        <w:rPr>
          <w:color w:val="000000" w:themeColor="text1"/>
        </w:rPr>
        <w:t>      + Chế độ kinh tế.</w:t>
      </w:r>
    </w:p>
    <w:p w:rsidR="00B4212F" w:rsidRPr="00B4212F" w:rsidRDefault="00B4212F" w:rsidP="00B4212F">
      <w:pPr>
        <w:pStyle w:val="NormalWeb"/>
        <w:spacing w:before="0" w:beforeAutospacing="0" w:after="0" w:afterAutospacing="0" w:line="360" w:lineRule="atLeast"/>
        <w:ind w:left="48" w:right="48"/>
        <w:jc w:val="both"/>
        <w:rPr>
          <w:color w:val="000000" w:themeColor="text1"/>
        </w:rPr>
      </w:pPr>
      <w:r w:rsidRPr="00B4212F">
        <w:rPr>
          <w:color w:val="000000" w:themeColor="text1"/>
        </w:rPr>
        <w:t>      + Chính sách xã hội, giáo dục, khoa học công nghệ.</w:t>
      </w:r>
    </w:p>
    <w:p w:rsidR="00B4212F" w:rsidRPr="00B4212F" w:rsidRDefault="00B4212F" w:rsidP="00B4212F">
      <w:pPr>
        <w:pStyle w:val="NormalWeb"/>
        <w:spacing w:before="0" w:beforeAutospacing="0" w:after="0" w:afterAutospacing="0" w:line="360" w:lineRule="atLeast"/>
        <w:ind w:left="48" w:right="48"/>
        <w:jc w:val="both"/>
        <w:rPr>
          <w:color w:val="000000" w:themeColor="text1"/>
        </w:rPr>
      </w:pPr>
      <w:r w:rsidRPr="00B4212F">
        <w:rPr>
          <w:color w:val="000000" w:themeColor="text1"/>
        </w:rPr>
        <w:lastRenderedPageBreak/>
        <w:t>      + Bảo vệ tổ quốc.</w:t>
      </w:r>
    </w:p>
    <w:p w:rsidR="00B4212F" w:rsidRPr="00B4212F" w:rsidRDefault="00B4212F" w:rsidP="00B4212F">
      <w:pPr>
        <w:pStyle w:val="NormalWeb"/>
        <w:spacing w:before="0" w:beforeAutospacing="0" w:after="0" w:afterAutospacing="0" w:line="360" w:lineRule="atLeast"/>
        <w:ind w:left="48" w:right="48"/>
        <w:jc w:val="both"/>
        <w:rPr>
          <w:color w:val="000000" w:themeColor="text1"/>
        </w:rPr>
      </w:pPr>
      <w:r w:rsidRPr="00B4212F">
        <w:rPr>
          <w:color w:val="000000" w:themeColor="text1"/>
        </w:rPr>
        <w:t>      + Quyền, nghĩa vụ cơ bản của công dân.</w:t>
      </w:r>
    </w:p>
    <w:p w:rsidR="00B4212F" w:rsidRPr="00B4212F" w:rsidRDefault="00B4212F" w:rsidP="00B4212F">
      <w:pPr>
        <w:pStyle w:val="NormalWeb"/>
        <w:spacing w:before="0" w:beforeAutospacing="0" w:after="0" w:afterAutospacing="0" w:line="360" w:lineRule="atLeast"/>
        <w:ind w:left="48" w:right="48"/>
        <w:jc w:val="both"/>
        <w:rPr>
          <w:color w:val="000000" w:themeColor="text1"/>
        </w:rPr>
      </w:pPr>
      <w:r w:rsidRPr="00B4212F">
        <w:rPr>
          <w:color w:val="000000" w:themeColor="text1"/>
        </w:rPr>
        <w:t>      + Tổ chức bộ máy nhà nước.</w:t>
      </w:r>
    </w:p>
    <w:p w:rsidR="00BA003F" w:rsidRPr="00B4212F" w:rsidRDefault="008A2335" w:rsidP="00BA003F">
      <w:pPr>
        <w:pStyle w:val="NormalWeb"/>
        <w:spacing w:before="0" w:beforeAutospacing="0" w:after="0" w:afterAutospacing="0"/>
        <w:rPr>
          <w:b/>
          <w:color w:val="000000" w:themeColor="text1"/>
        </w:rPr>
      </w:pPr>
      <w:r w:rsidRPr="00B4212F">
        <w:rPr>
          <w:b/>
          <w:color w:val="000000" w:themeColor="text1"/>
        </w:rPr>
        <w:t>Câu 4: Cho tình huống:</w:t>
      </w:r>
    </w:p>
    <w:p w:rsidR="00BA003F" w:rsidRPr="00B4212F" w:rsidRDefault="00BA003F" w:rsidP="00BA003F">
      <w:pPr>
        <w:pStyle w:val="NormalWeb"/>
        <w:spacing w:before="0" w:beforeAutospacing="0" w:after="0" w:afterAutospacing="0"/>
        <w:ind w:firstLine="720"/>
        <w:rPr>
          <w:color w:val="000000" w:themeColor="text1"/>
        </w:rPr>
      </w:pPr>
      <w:r w:rsidRPr="00B4212F">
        <w:rPr>
          <w:color w:val="000000" w:themeColor="text1"/>
        </w:rPr>
        <w:t>Năm nay Hùng 14 tuổi, đang học lớp 8. Nhà Hùng ở gần cơ sở giết mổ gia súc do ông Khôi làm chủ. Đã nhiều lần Hùng chứng kiến cảnh cơ sở này xả chất dơ bẩn, độc hại xuống dòng sông cạnh đó, gây ô nhiễm nặng nề. Dù rất bất bình với việc làm đó nhưng Hùng còn do dự không biết mình đã đủ tuổi để thực hiện quyền tố cáo hay chưa.</w:t>
      </w:r>
    </w:p>
    <w:p w:rsidR="00BA003F" w:rsidRPr="00B4212F" w:rsidRDefault="00BA003F" w:rsidP="00BA003F">
      <w:pPr>
        <w:pStyle w:val="NormalWeb"/>
        <w:spacing w:before="0" w:beforeAutospacing="0" w:after="0" w:afterAutospacing="0"/>
        <w:ind w:firstLine="720"/>
        <w:rPr>
          <w:color w:val="000000" w:themeColor="text1"/>
        </w:rPr>
      </w:pPr>
      <w:r w:rsidRPr="00B4212F">
        <w:rPr>
          <w:color w:val="000000" w:themeColor="text1"/>
        </w:rPr>
        <w:t>a. Theo em, Hùng có quyền tố cáo hành vi gây ô nhiễm môi trường của ông Khôi hay không? Nếu có Hùng có thể thực hiện bằng cách nào?</w:t>
      </w:r>
    </w:p>
    <w:p w:rsidR="00BA003F" w:rsidRDefault="00BA003F" w:rsidP="00BA003F">
      <w:pPr>
        <w:pStyle w:val="NormalWeb"/>
        <w:spacing w:before="0" w:beforeAutospacing="0" w:after="0" w:afterAutospacing="0"/>
        <w:ind w:firstLine="720"/>
        <w:rPr>
          <w:color w:val="000000" w:themeColor="text1"/>
        </w:rPr>
      </w:pPr>
      <w:r w:rsidRPr="00B4212F">
        <w:rPr>
          <w:color w:val="000000" w:themeColor="text1"/>
        </w:rPr>
        <w:t xml:space="preserve">b. Nêu những điểm khác nhau cơ bản giữa quyền khiếu nại và quyền tố cáo? </w:t>
      </w:r>
    </w:p>
    <w:p w:rsidR="00B4212F" w:rsidRPr="00E6146C" w:rsidRDefault="00B4212F" w:rsidP="00B4212F">
      <w:pPr>
        <w:spacing w:after="0" w:line="240" w:lineRule="auto"/>
        <w:rPr>
          <w:rFonts w:eastAsia="Times New Roman" w:cs="Times New Roman"/>
          <w:sz w:val="24"/>
          <w:szCs w:val="24"/>
        </w:rPr>
      </w:pPr>
      <w:r>
        <w:rPr>
          <w:color w:val="000000" w:themeColor="text1"/>
        </w:rPr>
        <w:t xml:space="preserve">* </w:t>
      </w:r>
      <w:r w:rsidRPr="00E6146C">
        <w:rPr>
          <w:rFonts w:eastAsia="Times New Roman" w:cs="Times New Roman"/>
          <w:color w:val="000000"/>
          <w:sz w:val="24"/>
          <w:szCs w:val="24"/>
        </w:rPr>
        <w:t>a. Hùng có quyền tố cáo hành vi gây ô nhiễm môi trường của ông Khôi.</w:t>
      </w:r>
      <w:r w:rsidRPr="004C0293">
        <w:rPr>
          <w:rFonts w:eastAsia="Times New Roman" w:cs="Times New Roman"/>
          <w:color w:val="000000"/>
          <w:sz w:val="24"/>
          <w:szCs w:val="24"/>
        </w:rPr>
        <w:t xml:space="preserve"> Vì mọi công dân đều có quyền tố cáo các hành vi vi phạm pháp luật, không phân biệt tuổi tác, giới tính, dân tộc.</w:t>
      </w:r>
    </w:p>
    <w:p w:rsidR="00B4212F" w:rsidRPr="00E6146C" w:rsidRDefault="00B4212F" w:rsidP="00B4212F">
      <w:pPr>
        <w:spacing w:after="0" w:line="240" w:lineRule="auto"/>
        <w:rPr>
          <w:rFonts w:eastAsia="Times New Roman" w:cs="Times New Roman"/>
          <w:sz w:val="24"/>
          <w:szCs w:val="24"/>
        </w:rPr>
      </w:pPr>
      <w:r w:rsidRPr="00E6146C">
        <w:rPr>
          <w:rFonts w:eastAsia="Times New Roman" w:cs="Times New Roman"/>
          <w:color w:val="000000"/>
          <w:sz w:val="24"/>
          <w:szCs w:val="24"/>
        </w:rPr>
        <w:t>Hùng có thể thực hiện quyền tố cáo bằng hai cách: </w:t>
      </w:r>
    </w:p>
    <w:p w:rsidR="00B4212F" w:rsidRPr="00E6146C" w:rsidRDefault="00B4212F" w:rsidP="00B4212F">
      <w:pPr>
        <w:spacing w:after="0" w:line="240" w:lineRule="auto"/>
        <w:rPr>
          <w:rFonts w:eastAsia="Times New Roman" w:cs="Times New Roman"/>
          <w:sz w:val="24"/>
          <w:szCs w:val="24"/>
        </w:rPr>
      </w:pPr>
      <w:r w:rsidRPr="00E6146C">
        <w:rPr>
          <w:rFonts w:eastAsia="Times New Roman" w:cs="Times New Roman"/>
          <w:color w:val="000000"/>
          <w:sz w:val="24"/>
          <w:szCs w:val="24"/>
        </w:rPr>
        <w:t>- Gởi đơn tố cáo tới cơ quan có thẩm quyền.</w:t>
      </w:r>
    </w:p>
    <w:p w:rsidR="00B4212F" w:rsidRPr="00E6146C" w:rsidRDefault="00B4212F" w:rsidP="00B4212F">
      <w:pPr>
        <w:spacing w:after="0" w:line="240" w:lineRule="auto"/>
        <w:rPr>
          <w:rFonts w:eastAsia="Times New Roman" w:cs="Times New Roman"/>
          <w:sz w:val="24"/>
          <w:szCs w:val="24"/>
        </w:rPr>
      </w:pPr>
      <w:r w:rsidRPr="00E6146C">
        <w:rPr>
          <w:rFonts w:eastAsia="Times New Roman" w:cs="Times New Roman"/>
          <w:color w:val="000000"/>
          <w:sz w:val="24"/>
          <w:szCs w:val="24"/>
        </w:rPr>
        <w:t>- Trực tiếp tố cáo với cơ quan có thẩm quyền.</w:t>
      </w:r>
    </w:p>
    <w:p w:rsidR="00B4212F" w:rsidRPr="00E6146C" w:rsidRDefault="00B4212F" w:rsidP="00B4212F">
      <w:pPr>
        <w:spacing w:after="0" w:line="240" w:lineRule="auto"/>
        <w:rPr>
          <w:rFonts w:eastAsia="Times New Roman" w:cs="Times New Roman"/>
          <w:sz w:val="24"/>
          <w:szCs w:val="24"/>
        </w:rPr>
      </w:pPr>
      <w:r w:rsidRPr="00E6146C">
        <w:rPr>
          <w:rFonts w:eastAsia="Times New Roman" w:cs="Times New Roman"/>
          <w:color w:val="000000"/>
          <w:sz w:val="24"/>
          <w:szCs w:val="24"/>
        </w:rPr>
        <w:t>b. </w:t>
      </w:r>
    </w:p>
    <w:p w:rsidR="00B4212F" w:rsidRPr="00E6146C" w:rsidRDefault="00B4212F" w:rsidP="00B4212F">
      <w:pPr>
        <w:spacing w:after="0" w:line="240" w:lineRule="auto"/>
        <w:rPr>
          <w:rFonts w:eastAsia="Times New Roman" w:cs="Times New Roman"/>
          <w:sz w:val="24"/>
          <w:szCs w:val="24"/>
        </w:rPr>
      </w:pPr>
      <w:r w:rsidRPr="00E6146C">
        <w:rPr>
          <w:rFonts w:eastAsia="Times New Roman" w:cs="Times New Roman"/>
          <w:color w:val="000000"/>
          <w:sz w:val="24"/>
          <w:szCs w:val="24"/>
        </w:rPr>
        <w:t>* Đối tượng:</w:t>
      </w:r>
    </w:p>
    <w:p w:rsidR="00B4212F" w:rsidRPr="00E6146C" w:rsidRDefault="00B4212F" w:rsidP="00B4212F">
      <w:pPr>
        <w:spacing w:after="0" w:line="240" w:lineRule="auto"/>
        <w:rPr>
          <w:rFonts w:eastAsia="Times New Roman" w:cs="Times New Roman"/>
          <w:sz w:val="24"/>
          <w:szCs w:val="24"/>
        </w:rPr>
      </w:pPr>
      <w:r w:rsidRPr="00E6146C">
        <w:rPr>
          <w:rFonts w:eastAsia="Times New Roman" w:cs="Times New Roman"/>
          <w:color w:val="000000"/>
          <w:sz w:val="24"/>
          <w:szCs w:val="24"/>
        </w:rPr>
        <w:t>+ Khiếu nại là các quyết định hành chính, hành vi hành chính.</w:t>
      </w:r>
    </w:p>
    <w:p w:rsidR="00B4212F" w:rsidRPr="00E6146C" w:rsidRDefault="00B4212F" w:rsidP="00B4212F">
      <w:pPr>
        <w:spacing w:after="0" w:line="240" w:lineRule="auto"/>
        <w:rPr>
          <w:rFonts w:eastAsia="Times New Roman" w:cs="Times New Roman"/>
          <w:sz w:val="24"/>
          <w:szCs w:val="24"/>
        </w:rPr>
      </w:pPr>
      <w:r w:rsidRPr="00E6146C">
        <w:rPr>
          <w:rFonts w:eastAsia="Times New Roman" w:cs="Times New Roman"/>
          <w:color w:val="000000"/>
          <w:sz w:val="24"/>
          <w:szCs w:val="24"/>
        </w:rPr>
        <w:t>+ Tố cáo là hành vi vi phạm pháp luật gây thiệt hại hoặc đe dọa gây thiệt hại đến lợi ích nhà nước, quyền và lợi ích hợp pháp của công dân, cơ quan.</w:t>
      </w:r>
    </w:p>
    <w:p w:rsidR="00B4212F" w:rsidRPr="00E6146C" w:rsidRDefault="00B4212F" w:rsidP="00B4212F">
      <w:pPr>
        <w:spacing w:after="0" w:line="240" w:lineRule="auto"/>
        <w:rPr>
          <w:rFonts w:eastAsia="Times New Roman" w:cs="Times New Roman"/>
          <w:sz w:val="24"/>
          <w:szCs w:val="24"/>
        </w:rPr>
      </w:pPr>
      <w:r w:rsidRPr="00E6146C">
        <w:rPr>
          <w:rFonts w:eastAsia="Times New Roman" w:cs="Times New Roman"/>
          <w:color w:val="000000"/>
          <w:sz w:val="24"/>
          <w:szCs w:val="24"/>
        </w:rPr>
        <w:t>* Cơ sở:</w:t>
      </w:r>
    </w:p>
    <w:p w:rsidR="00B4212F" w:rsidRPr="00E6146C" w:rsidRDefault="00B4212F" w:rsidP="00B4212F">
      <w:pPr>
        <w:spacing w:after="0" w:line="240" w:lineRule="auto"/>
        <w:rPr>
          <w:rFonts w:eastAsia="Times New Roman" w:cs="Times New Roman"/>
          <w:sz w:val="24"/>
          <w:szCs w:val="24"/>
        </w:rPr>
      </w:pPr>
      <w:r w:rsidRPr="00E6146C">
        <w:rPr>
          <w:rFonts w:eastAsia="Times New Roman" w:cs="Times New Roman"/>
          <w:color w:val="000000"/>
          <w:sz w:val="24"/>
          <w:szCs w:val="24"/>
        </w:rPr>
        <w:t>+ Khiếu nại là quyền và lợi ích hợp pháp của người khiếu nại bị xâm hại.</w:t>
      </w:r>
    </w:p>
    <w:p w:rsidR="00B4212F" w:rsidRPr="00E6146C" w:rsidRDefault="00B4212F" w:rsidP="00B4212F">
      <w:pPr>
        <w:spacing w:after="0" w:line="240" w:lineRule="auto"/>
        <w:rPr>
          <w:rFonts w:eastAsia="Times New Roman" w:cs="Times New Roman"/>
          <w:sz w:val="24"/>
          <w:szCs w:val="24"/>
        </w:rPr>
      </w:pPr>
      <w:r w:rsidRPr="00E6146C">
        <w:rPr>
          <w:rFonts w:eastAsia="Times New Roman" w:cs="Times New Roman"/>
          <w:color w:val="000000"/>
          <w:sz w:val="24"/>
          <w:szCs w:val="24"/>
        </w:rPr>
        <w:t>+ Tố cáo là tất cả các hành vi vi phạm pháp luật gây thiệt hại hoặc đe dọa gây thiệt hại đến lợi ích nhà nước, quyền và lợi ích hợp pháp của công dân…</w:t>
      </w:r>
    </w:p>
    <w:p w:rsidR="00B4212F" w:rsidRPr="00E6146C" w:rsidRDefault="00B4212F" w:rsidP="00B4212F">
      <w:pPr>
        <w:spacing w:after="0" w:line="240" w:lineRule="auto"/>
        <w:rPr>
          <w:rFonts w:eastAsia="Times New Roman" w:cs="Times New Roman"/>
          <w:sz w:val="24"/>
          <w:szCs w:val="24"/>
        </w:rPr>
      </w:pPr>
      <w:r w:rsidRPr="00E6146C">
        <w:rPr>
          <w:rFonts w:eastAsia="Times New Roman" w:cs="Times New Roman"/>
          <w:color w:val="000000"/>
          <w:sz w:val="24"/>
          <w:szCs w:val="24"/>
        </w:rPr>
        <w:t>* Mục đích:</w:t>
      </w:r>
    </w:p>
    <w:p w:rsidR="00B4212F" w:rsidRPr="00E6146C" w:rsidRDefault="00B4212F" w:rsidP="00B4212F">
      <w:pPr>
        <w:spacing w:after="0" w:line="240" w:lineRule="auto"/>
        <w:rPr>
          <w:rFonts w:eastAsia="Times New Roman" w:cs="Times New Roman"/>
          <w:sz w:val="24"/>
          <w:szCs w:val="24"/>
        </w:rPr>
      </w:pPr>
      <w:r w:rsidRPr="00E6146C">
        <w:rPr>
          <w:rFonts w:eastAsia="Times New Roman" w:cs="Times New Roman"/>
          <w:color w:val="000000"/>
          <w:sz w:val="24"/>
          <w:szCs w:val="24"/>
        </w:rPr>
        <w:t>+ Khiếu nại để khôi phục quyền và lợi ích hợp pháp của người khiếu nại đã bị xâm hại hoặc bị thiệt hại.</w:t>
      </w:r>
    </w:p>
    <w:p w:rsidR="00B4212F" w:rsidRPr="00E6146C" w:rsidRDefault="00B4212F" w:rsidP="00B4212F">
      <w:pPr>
        <w:spacing w:after="0" w:line="240" w:lineRule="auto"/>
        <w:rPr>
          <w:rFonts w:eastAsia="Times New Roman" w:cs="Times New Roman"/>
          <w:sz w:val="24"/>
          <w:szCs w:val="24"/>
        </w:rPr>
      </w:pPr>
      <w:r w:rsidRPr="00E6146C">
        <w:rPr>
          <w:rFonts w:eastAsia="Times New Roman" w:cs="Times New Roman"/>
          <w:color w:val="000000"/>
          <w:sz w:val="24"/>
          <w:szCs w:val="24"/>
        </w:rPr>
        <w:t>+ Tố cáo nhằm phát giác, ngăn chặn, hạn chế kịp thời hành vi vi phạm PL…</w:t>
      </w:r>
    </w:p>
    <w:p w:rsidR="00B4212F" w:rsidRPr="00E6146C" w:rsidRDefault="00B4212F" w:rsidP="00B4212F">
      <w:pPr>
        <w:spacing w:after="0" w:line="240" w:lineRule="auto"/>
        <w:rPr>
          <w:rFonts w:eastAsia="Times New Roman" w:cs="Times New Roman"/>
          <w:sz w:val="24"/>
          <w:szCs w:val="24"/>
        </w:rPr>
      </w:pPr>
      <w:r w:rsidRPr="00E6146C">
        <w:rPr>
          <w:rFonts w:eastAsia="Times New Roman" w:cs="Times New Roman"/>
          <w:color w:val="000000"/>
          <w:sz w:val="24"/>
          <w:szCs w:val="24"/>
        </w:rPr>
        <w:t>* Người khiếu nại và người tố cáo:</w:t>
      </w:r>
    </w:p>
    <w:p w:rsidR="00B4212F" w:rsidRPr="00E6146C" w:rsidRDefault="00B4212F" w:rsidP="00B4212F">
      <w:pPr>
        <w:spacing w:after="0" w:line="240" w:lineRule="auto"/>
        <w:rPr>
          <w:rFonts w:eastAsia="Times New Roman" w:cs="Times New Roman"/>
          <w:sz w:val="24"/>
          <w:szCs w:val="24"/>
        </w:rPr>
      </w:pPr>
      <w:r w:rsidRPr="00E6146C">
        <w:rPr>
          <w:rFonts w:eastAsia="Times New Roman" w:cs="Times New Roman"/>
          <w:color w:val="000000"/>
          <w:sz w:val="24"/>
          <w:szCs w:val="24"/>
        </w:rPr>
        <w:t>+ Người khiếu nại phải có năng lực hành vi đầy đủ, phải là người có quyền và lợi ích hợp pháp có liên quan trực tiếp đến quyết định, hành vi mình khiếu nại.</w:t>
      </w:r>
    </w:p>
    <w:p w:rsidR="00B4212F" w:rsidRPr="00E47CCB" w:rsidRDefault="00B4212F" w:rsidP="00E47CCB">
      <w:pPr>
        <w:spacing w:after="0" w:line="240" w:lineRule="auto"/>
        <w:rPr>
          <w:rFonts w:eastAsia="Times New Roman" w:cs="Times New Roman"/>
          <w:sz w:val="24"/>
          <w:szCs w:val="24"/>
        </w:rPr>
      </w:pPr>
      <w:r w:rsidRPr="00E6146C">
        <w:rPr>
          <w:rFonts w:eastAsia="Times New Roman" w:cs="Times New Roman"/>
          <w:color w:val="000000"/>
          <w:sz w:val="24"/>
          <w:szCs w:val="24"/>
        </w:rPr>
        <w:t>+ Người tố cáo là mọi công dân, bất cứ ai, không phân biệt tuổi tác, nghề nghiệp cũng đều có quyền tố cáo</w:t>
      </w:r>
    </w:p>
    <w:p w:rsidR="00BA003F" w:rsidRPr="00B4212F" w:rsidRDefault="008A2335" w:rsidP="00BA003F">
      <w:pPr>
        <w:pStyle w:val="NormalWeb"/>
        <w:spacing w:before="0" w:beforeAutospacing="0" w:after="0" w:afterAutospacing="0"/>
        <w:rPr>
          <w:b/>
          <w:color w:val="000000" w:themeColor="text1"/>
        </w:rPr>
      </w:pPr>
      <w:r w:rsidRPr="00B4212F">
        <w:rPr>
          <w:b/>
          <w:color w:val="000000" w:themeColor="text1"/>
        </w:rPr>
        <w:t>Câu 5: Cho tình huống:</w:t>
      </w:r>
    </w:p>
    <w:p w:rsidR="00BA003F" w:rsidRPr="00B4212F" w:rsidRDefault="00BA003F" w:rsidP="00BA003F">
      <w:pPr>
        <w:pStyle w:val="NormalWeb"/>
        <w:spacing w:before="0" w:beforeAutospacing="0" w:after="0" w:afterAutospacing="0"/>
        <w:ind w:firstLine="720"/>
        <w:rPr>
          <w:color w:val="000000" w:themeColor="text1"/>
        </w:rPr>
      </w:pPr>
      <w:r w:rsidRPr="00B4212F">
        <w:rPr>
          <w:color w:val="000000" w:themeColor="text1"/>
        </w:rPr>
        <w:t>C là một nữ sinh lớp 8. Một lần, do vi phạm nội quy của nhà trường, trong giờ sinh hoạt lớp, thầy giáo chủ nhiệm đã lấy ý kiến của các học sinh trong lớp về hình thức xử phạt đối với C. Cả lớp đã đi đến quyết định phạt C trực nhật lớp 1 tuần, viết bản kiểm điểm xin ý kiến của cha mẹ. C không đồng tình với cách xử lý của thầy giáo và các bạn nhưng trong cuộc họp không đưa ra ý kiến của mình mà về nhà lên mạng xã hội, nói tục, chửi bậy thầy giáo và các bạn, cho rằng mình bị thầy giáo và các bạn ghét bỏ, trù dập.</w:t>
      </w:r>
    </w:p>
    <w:p w:rsidR="00BA003F" w:rsidRPr="00B4212F" w:rsidRDefault="00BA003F" w:rsidP="00BA003F">
      <w:pPr>
        <w:pStyle w:val="NormalWeb"/>
        <w:spacing w:before="0" w:beforeAutospacing="0" w:after="0" w:afterAutospacing="0"/>
        <w:ind w:firstLine="720"/>
        <w:rPr>
          <w:color w:val="000000" w:themeColor="text1"/>
        </w:rPr>
      </w:pPr>
      <w:r w:rsidRPr="00B4212F">
        <w:rPr>
          <w:color w:val="000000" w:themeColor="text1"/>
        </w:rPr>
        <w:t>a. Em hãy nhận xét việc làm của C?</w:t>
      </w:r>
    </w:p>
    <w:p w:rsidR="00BA003F" w:rsidRPr="00B4212F" w:rsidRDefault="00BA003F" w:rsidP="00BA003F">
      <w:pPr>
        <w:pStyle w:val="NormalWeb"/>
        <w:spacing w:before="0" w:beforeAutospacing="0" w:after="0" w:afterAutospacing="0"/>
        <w:ind w:firstLine="720"/>
        <w:rPr>
          <w:color w:val="000000" w:themeColor="text1"/>
        </w:rPr>
      </w:pPr>
      <w:r w:rsidRPr="00B4212F">
        <w:rPr>
          <w:color w:val="000000" w:themeColor="text1"/>
        </w:rPr>
        <w:t>b. Nếu là bạn của C, em sẽ làm gì?</w:t>
      </w:r>
    </w:p>
    <w:p w:rsidR="00E47CCB" w:rsidRPr="00E6146C" w:rsidRDefault="00E47CCB" w:rsidP="00E47CCB">
      <w:pPr>
        <w:spacing w:after="0" w:line="240" w:lineRule="auto"/>
        <w:rPr>
          <w:rFonts w:eastAsia="Times New Roman" w:cs="Times New Roman"/>
          <w:sz w:val="24"/>
          <w:szCs w:val="24"/>
        </w:rPr>
      </w:pPr>
      <w:r w:rsidRPr="00E6146C">
        <w:rPr>
          <w:rFonts w:eastAsia="Times New Roman" w:cs="Times New Roman"/>
          <w:color w:val="000000"/>
          <w:sz w:val="24"/>
          <w:szCs w:val="24"/>
        </w:rPr>
        <w:t>a. Nhận xét việc làm của Chi: Chi làm như vậy là sai</w:t>
      </w:r>
      <w:r w:rsidRPr="004C0293">
        <w:rPr>
          <w:rFonts w:eastAsia="Times New Roman" w:cs="Times New Roman"/>
          <w:color w:val="000000"/>
          <w:sz w:val="24"/>
          <w:szCs w:val="24"/>
        </w:rPr>
        <w:t>: vi phạm nội quy của nhà trường, khi bị xử phạt thì không có ý kiến trên lớp nhưng lại lên mạng nói tục, chửi bậy cho là thầy giáo và các bạn trù dập mình. Bạn đã vi phạm kỉ luật (nội qui học sinh), vi phạm pháp luật (</w:t>
      </w:r>
      <w:r w:rsidRPr="00E6146C">
        <w:rPr>
          <w:rFonts w:eastAsia="Times New Roman" w:cs="Times New Roman"/>
          <w:color w:val="000000"/>
          <w:sz w:val="24"/>
          <w:szCs w:val="24"/>
        </w:rPr>
        <w:t>sử dụng quyền tự do ngôn luận không đúng cách</w:t>
      </w:r>
      <w:r w:rsidRPr="004C0293">
        <w:rPr>
          <w:rFonts w:eastAsia="Times New Roman" w:cs="Times New Roman"/>
          <w:color w:val="000000"/>
          <w:sz w:val="24"/>
          <w:szCs w:val="24"/>
        </w:rPr>
        <w:t>)</w:t>
      </w:r>
      <w:r w:rsidRPr="00E6146C">
        <w:rPr>
          <w:rFonts w:eastAsia="Times New Roman" w:cs="Times New Roman"/>
          <w:color w:val="000000"/>
          <w:sz w:val="24"/>
          <w:szCs w:val="24"/>
        </w:rPr>
        <w:t>. </w:t>
      </w:r>
    </w:p>
    <w:p w:rsidR="00E47CCB" w:rsidRPr="004C0293" w:rsidRDefault="00E47CCB" w:rsidP="00E47CCB">
      <w:pPr>
        <w:spacing w:after="0" w:line="240" w:lineRule="auto"/>
        <w:rPr>
          <w:rFonts w:eastAsia="Times New Roman" w:cs="Times New Roman"/>
          <w:color w:val="000000"/>
          <w:sz w:val="24"/>
          <w:szCs w:val="24"/>
        </w:rPr>
      </w:pPr>
      <w:r w:rsidRPr="00E6146C">
        <w:rPr>
          <w:rFonts w:eastAsia="Times New Roman" w:cs="Times New Roman"/>
          <w:color w:val="000000"/>
          <w:sz w:val="24"/>
          <w:szCs w:val="24"/>
        </w:rPr>
        <w:t xml:space="preserve">b. Nếu là </w:t>
      </w:r>
      <w:r w:rsidRPr="004C0293">
        <w:rPr>
          <w:rFonts w:eastAsia="Times New Roman" w:cs="Times New Roman"/>
          <w:color w:val="000000"/>
          <w:sz w:val="24"/>
          <w:szCs w:val="24"/>
        </w:rPr>
        <w:t>bạn của Chi, em sẽ:</w:t>
      </w:r>
    </w:p>
    <w:p w:rsidR="00E47CCB" w:rsidRPr="004C0293" w:rsidRDefault="00E47CCB" w:rsidP="00E47CCB">
      <w:pPr>
        <w:spacing w:after="0" w:line="240" w:lineRule="auto"/>
        <w:rPr>
          <w:rFonts w:eastAsia="Times New Roman" w:cs="Times New Roman"/>
          <w:color w:val="000000"/>
          <w:sz w:val="24"/>
          <w:szCs w:val="24"/>
        </w:rPr>
      </w:pPr>
      <w:r w:rsidRPr="004C0293">
        <w:rPr>
          <w:rFonts w:eastAsia="Times New Roman" w:cs="Times New Roman"/>
          <w:color w:val="000000"/>
          <w:sz w:val="24"/>
          <w:szCs w:val="24"/>
        </w:rPr>
        <w:t>- Chỉ ra và phân tích cho bạn những cái sai của bạn.</w:t>
      </w:r>
    </w:p>
    <w:p w:rsidR="00E47CCB" w:rsidRPr="004C0293" w:rsidRDefault="00E47CCB" w:rsidP="00E47CCB">
      <w:pPr>
        <w:spacing w:after="0" w:line="240" w:lineRule="auto"/>
        <w:rPr>
          <w:rFonts w:eastAsia="Times New Roman" w:cs="Times New Roman"/>
          <w:color w:val="000000"/>
          <w:sz w:val="24"/>
          <w:szCs w:val="24"/>
        </w:rPr>
      </w:pPr>
      <w:r w:rsidRPr="004C0293">
        <w:rPr>
          <w:rFonts w:eastAsia="Times New Roman" w:cs="Times New Roman"/>
          <w:color w:val="000000"/>
          <w:sz w:val="24"/>
          <w:szCs w:val="24"/>
        </w:rPr>
        <w:t>- Khuyên bạn nên nhận sai và xin lỗi thầy giáo và các bạn.</w:t>
      </w:r>
    </w:p>
    <w:p w:rsidR="00E83901" w:rsidRPr="00B4212F" w:rsidRDefault="00E83901" w:rsidP="00BA003F">
      <w:pPr>
        <w:jc w:val="center"/>
        <w:rPr>
          <w:rFonts w:cs="Times New Roman"/>
          <w:color w:val="000000" w:themeColor="text1"/>
          <w:sz w:val="24"/>
          <w:szCs w:val="24"/>
        </w:rPr>
      </w:pPr>
    </w:p>
    <w:sectPr w:rsidR="00E83901" w:rsidRPr="00B4212F" w:rsidSect="00BA003F">
      <w:headerReference w:type="even" r:id="rId7"/>
      <w:headerReference w:type="default" r:id="rId8"/>
      <w:footerReference w:type="even" r:id="rId9"/>
      <w:footerReference w:type="default" r:id="rId10"/>
      <w:headerReference w:type="first" r:id="rId11"/>
      <w:footerReference w:type="first" r:id="rId12"/>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0107" w:rsidRDefault="002F0107" w:rsidP="00BA003F">
      <w:pPr>
        <w:spacing w:after="0" w:line="240" w:lineRule="auto"/>
      </w:pPr>
      <w:r>
        <w:separator/>
      </w:r>
    </w:p>
  </w:endnote>
  <w:endnote w:type="continuationSeparator" w:id="0">
    <w:p w:rsidR="002F0107" w:rsidRDefault="002F0107" w:rsidP="00BA00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335" w:rsidRDefault="008A2335" w:rsidP="00BA003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A2335" w:rsidRDefault="008A2335" w:rsidP="00BA003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335" w:rsidRDefault="008A2335" w:rsidP="00BA003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47CCB">
      <w:rPr>
        <w:rStyle w:val="PageNumber"/>
        <w:noProof/>
      </w:rPr>
      <w:t>6</w:t>
    </w:r>
    <w:r>
      <w:rPr>
        <w:rStyle w:val="PageNumber"/>
      </w:rPr>
      <w:fldChar w:fldCharType="end"/>
    </w:r>
  </w:p>
  <w:p w:rsidR="008A2335" w:rsidRDefault="008A2335" w:rsidP="00BA003F">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335" w:rsidRDefault="008A23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0107" w:rsidRDefault="002F0107" w:rsidP="00BA003F">
      <w:pPr>
        <w:spacing w:after="0" w:line="240" w:lineRule="auto"/>
      </w:pPr>
      <w:r>
        <w:separator/>
      </w:r>
    </w:p>
  </w:footnote>
  <w:footnote w:type="continuationSeparator" w:id="0">
    <w:p w:rsidR="002F0107" w:rsidRDefault="002F0107" w:rsidP="00BA00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335" w:rsidRDefault="008A23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335" w:rsidRDefault="008A233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335" w:rsidRDefault="008A233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03F"/>
    <w:rsid w:val="002F0107"/>
    <w:rsid w:val="008A2335"/>
    <w:rsid w:val="009464ED"/>
    <w:rsid w:val="00B4212F"/>
    <w:rsid w:val="00BA003F"/>
    <w:rsid w:val="00E47CCB"/>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00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003F"/>
  </w:style>
  <w:style w:type="paragraph" w:styleId="Footer">
    <w:name w:val="footer"/>
    <w:basedOn w:val="Normal"/>
    <w:link w:val="FooterChar"/>
    <w:uiPriority w:val="99"/>
    <w:unhideWhenUsed/>
    <w:rsid w:val="00BA00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003F"/>
  </w:style>
  <w:style w:type="character" w:styleId="PageNumber">
    <w:name w:val="page number"/>
    <w:basedOn w:val="DefaultParagraphFont"/>
    <w:uiPriority w:val="99"/>
    <w:semiHidden/>
    <w:unhideWhenUsed/>
    <w:rsid w:val="00BA003F"/>
  </w:style>
  <w:style w:type="paragraph" w:styleId="NormalWeb">
    <w:name w:val="Normal (Web)"/>
    <w:basedOn w:val="Normal"/>
    <w:uiPriority w:val="99"/>
    <w:semiHidden/>
    <w:unhideWhenUsed/>
    <w:rsid w:val="00BA003F"/>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8A233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00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003F"/>
  </w:style>
  <w:style w:type="paragraph" w:styleId="Footer">
    <w:name w:val="footer"/>
    <w:basedOn w:val="Normal"/>
    <w:link w:val="FooterChar"/>
    <w:uiPriority w:val="99"/>
    <w:unhideWhenUsed/>
    <w:rsid w:val="00BA00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003F"/>
  </w:style>
  <w:style w:type="character" w:styleId="PageNumber">
    <w:name w:val="page number"/>
    <w:basedOn w:val="DefaultParagraphFont"/>
    <w:uiPriority w:val="99"/>
    <w:semiHidden/>
    <w:unhideWhenUsed/>
    <w:rsid w:val="00BA003F"/>
  </w:style>
  <w:style w:type="paragraph" w:styleId="NormalWeb">
    <w:name w:val="Normal (Web)"/>
    <w:basedOn w:val="Normal"/>
    <w:uiPriority w:val="99"/>
    <w:semiHidden/>
    <w:unhideWhenUsed/>
    <w:rsid w:val="00BA003F"/>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8A23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886174">
      <w:bodyDiv w:val="1"/>
      <w:marLeft w:val="0"/>
      <w:marRight w:val="0"/>
      <w:marTop w:val="0"/>
      <w:marBottom w:val="0"/>
      <w:divBdr>
        <w:top w:val="none" w:sz="0" w:space="0" w:color="auto"/>
        <w:left w:val="none" w:sz="0" w:space="0" w:color="auto"/>
        <w:bottom w:val="none" w:sz="0" w:space="0" w:color="auto"/>
        <w:right w:val="none" w:sz="0" w:space="0" w:color="auto"/>
      </w:divBdr>
    </w:div>
    <w:div w:id="1450776521">
      <w:bodyDiv w:val="1"/>
      <w:marLeft w:val="0"/>
      <w:marRight w:val="0"/>
      <w:marTop w:val="0"/>
      <w:marBottom w:val="0"/>
      <w:divBdr>
        <w:top w:val="none" w:sz="0" w:space="0" w:color="auto"/>
        <w:left w:val="none" w:sz="0" w:space="0" w:color="auto"/>
        <w:bottom w:val="none" w:sz="0" w:space="0" w:color="auto"/>
        <w:right w:val="none" w:sz="0" w:space="0" w:color="auto"/>
      </w:divBdr>
    </w:div>
    <w:div w:id="1894268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2221</Words>
  <Characters>12665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2023-04-18T04:20:00Z</dcterms:created>
  <dcterms:modified xsi:type="dcterms:W3CDTF">2023-04-20T01:03:00Z</dcterms:modified>
</cp:coreProperties>
</file>